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13" w:rsidRPr="0077345A" w:rsidRDefault="009A4313" w:rsidP="009A4313">
      <w:pPr>
        <w:rPr>
          <w:rFonts w:ascii="Arial Narrow" w:hAnsi="Arial Narrow"/>
        </w:rPr>
      </w:pPr>
    </w:p>
    <w:p w:rsidR="0077345A" w:rsidRPr="0077345A" w:rsidRDefault="0077345A" w:rsidP="009A4313">
      <w:pPr>
        <w:rPr>
          <w:rFonts w:ascii="Arial Narrow" w:hAnsi="Arial Narrow"/>
        </w:rPr>
      </w:pPr>
    </w:p>
    <w:p w:rsidR="0077345A" w:rsidRPr="0077345A" w:rsidRDefault="009A4313" w:rsidP="0077345A">
      <w:pPr>
        <w:jc w:val="center"/>
        <w:rPr>
          <w:rFonts w:ascii="Arial Narrow" w:hAnsi="Arial Narrow"/>
          <w:b/>
          <w:sz w:val="24"/>
          <w:szCs w:val="24"/>
          <w:u w:val="single"/>
        </w:rPr>
      </w:pPr>
      <w:r w:rsidRPr="0077345A">
        <w:rPr>
          <w:rFonts w:ascii="Arial Narrow" w:hAnsi="Arial Narrow"/>
          <w:b/>
          <w:sz w:val="24"/>
          <w:szCs w:val="24"/>
          <w:u w:val="single"/>
        </w:rPr>
        <w:t xml:space="preserve">Regulamin rekrutacji </w:t>
      </w:r>
      <w:r w:rsidR="00EF78E8" w:rsidRPr="0077345A">
        <w:rPr>
          <w:rFonts w:ascii="Arial Narrow" w:hAnsi="Arial Narrow"/>
          <w:b/>
          <w:sz w:val="24"/>
          <w:szCs w:val="24"/>
          <w:u w:val="single"/>
        </w:rPr>
        <w:t xml:space="preserve">i uczestnictwa </w:t>
      </w:r>
    </w:p>
    <w:p w:rsidR="00EF78E8" w:rsidRPr="0077345A" w:rsidRDefault="00EF78E8" w:rsidP="00EF78E8">
      <w:pPr>
        <w:jc w:val="center"/>
        <w:rPr>
          <w:rFonts w:ascii="Arial Narrow" w:hAnsi="Arial Narrow"/>
          <w:b/>
        </w:rPr>
      </w:pPr>
      <w:r w:rsidRPr="0077345A">
        <w:rPr>
          <w:rFonts w:ascii="Arial Narrow" w:hAnsi="Arial Narrow"/>
          <w:b/>
        </w:rPr>
        <w:t>PROJEKT</w:t>
      </w:r>
    </w:p>
    <w:p w:rsidR="00EF78E8" w:rsidRPr="0077345A" w:rsidRDefault="00EF78E8" w:rsidP="00EF78E8">
      <w:pPr>
        <w:jc w:val="center"/>
        <w:rPr>
          <w:rFonts w:ascii="Arial Narrow" w:hAnsi="Arial Narrow"/>
          <w:b/>
        </w:rPr>
      </w:pPr>
      <w:r w:rsidRPr="0077345A">
        <w:rPr>
          <w:rFonts w:ascii="Arial Narrow" w:hAnsi="Arial Narrow"/>
          <w:b/>
        </w:rPr>
        <w:t>„LUBUSKIE CENTRUM PRZEDSIĘBIORCZOŚCI”</w:t>
      </w:r>
    </w:p>
    <w:p w:rsidR="009A4313" w:rsidRPr="0077345A" w:rsidRDefault="009A4313" w:rsidP="009A4313">
      <w:pPr>
        <w:rPr>
          <w:rFonts w:ascii="Arial Narrow" w:hAnsi="Arial Narrow"/>
        </w:rPr>
      </w:pPr>
    </w:p>
    <w:p w:rsidR="009A4313" w:rsidRPr="0077345A" w:rsidRDefault="009A4313" w:rsidP="009A4313">
      <w:pPr>
        <w:jc w:val="center"/>
        <w:rPr>
          <w:rFonts w:ascii="Arial Narrow" w:hAnsi="Arial Narrow"/>
        </w:rPr>
      </w:pPr>
      <w:r w:rsidRPr="0077345A">
        <w:rPr>
          <w:rFonts w:ascii="Arial Narrow" w:hAnsi="Arial Narrow"/>
        </w:rPr>
        <w:t>w ramach</w:t>
      </w:r>
    </w:p>
    <w:p w:rsidR="009A4313" w:rsidRPr="0077345A" w:rsidRDefault="009A4313" w:rsidP="009A4313">
      <w:pPr>
        <w:jc w:val="center"/>
        <w:rPr>
          <w:rFonts w:ascii="Arial Narrow" w:hAnsi="Arial Narrow"/>
          <w:b/>
        </w:rPr>
      </w:pPr>
      <w:r w:rsidRPr="0077345A">
        <w:rPr>
          <w:rFonts w:ascii="Arial Narrow" w:hAnsi="Arial Narrow"/>
          <w:b/>
        </w:rPr>
        <w:t>REGIONALNEGO PROGRAMU OPERACYJNEGO LUBUSKIE 2020</w:t>
      </w:r>
    </w:p>
    <w:p w:rsidR="009A4313" w:rsidRPr="0077345A" w:rsidRDefault="009A4313" w:rsidP="009A4313">
      <w:pPr>
        <w:rPr>
          <w:rFonts w:ascii="Arial Narrow" w:hAnsi="Arial Narrow"/>
        </w:rPr>
      </w:pPr>
    </w:p>
    <w:p w:rsidR="009A4313" w:rsidRPr="0077345A" w:rsidRDefault="009A4313" w:rsidP="009A4313">
      <w:pPr>
        <w:jc w:val="center"/>
        <w:rPr>
          <w:rFonts w:ascii="Arial Narrow" w:hAnsi="Arial Narrow"/>
          <w:b/>
        </w:rPr>
      </w:pPr>
      <w:r w:rsidRPr="0077345A">
        <w:rPr>
          <w:rFonts w:ascii="Arial Narrow" w:hAnsi="Arial Narrow"/>
          <w:b/>
        </w:rPr>
        <w:t>Oś Priorytetowa 6</w:t>
      </w:r>
    </w:p>
    <w:p w:rsidR="009A4313" w:rsidRPr="0077345A" w:rsidRDefault="009A4313" w:rsidP="009A4313">
      <w:pPr>
        <w:jc w:val="center"/>
        <w:rPr>
          <w:rFonts w:ascii="Arial Narrow" w:hAnsi="Arial Narrow"/>
        </w:rPr>
      </w:pPr>
      <w:r w:rsidRPr="0077345A">
        <w:rPr>
          <w:rFonts w:ascii="Arial Narrow" w:hAnsi="Arial Narrow"/>
        </w:rPr>
        <w:t>REGIONALNY RYNEK PRACY</w:t>
      </w:r>
    </w:p>
    <w:p w:rsidR="009A4313" w:rsidRPr="0077345A" w:rsidRDefault="009A4313" w:rsidP="009A4313">
      <w:pPr>
        <w:jc w:val="center"/>
        <w:rPr>
          <w:rFonts w:ascii="Arial Narrow" w:hAnsi="Arial Narrow"/>
          <w:b/>
        </w:rPr>
      </w:pPr>
      <w:r w:rsidRPr="0077345A">
        <w:rPr>
          <w:rFonts w:ascii="Arial Narrow" w:hAnsi="Arial Narrow"/>
          <w:b/>
        </w:rPr>
        <w:t>Działanie 6.3</w:t>
      </w:r>
    </w:p>
    <w:p w:rsidR="009A4313" w:rsidRPr="0077345A" w:rsidRDefault="009A4313" w:rsidP="009A4313">
      <w:pPr>
        <w:jc w:val="center"/>
        <w:rPr>
          <w:rFonts w:ascii="Arial Narrow" w:hAnsi="Arial Narrow"/>
        </w:rPr>
      </w:pPr>
      <w:r w:rsidRPr="0077345A">
        <w:rPr>
          <w:rFonts w:ascii="Arial Narrow" w:hAnsi="Arial Narrow"/>
        </w:rPr>
        <w:t>Wsparcie dla samozatrudnienia</w:t>
      </w:r>
    </w:p>
    <w:p w:rsidR="009A4313" w:rsidRPr="0077345A" w:rsidRDefault="009A4313" w:rsidP="009A4313">
      <w:pPr>
        <w:jc w:val="center"/>
        <w:rPr>
          <w:rFonts w:ascii="Arial Narrow" w:hAnsi="Arial Narrow"/>
          <w:b/>
        </w:rPr>
      </w:pPr>
      <w:r w:rsidRPr="0077345A">
        <w:rPr>
          <w:rFonts w:ascii="Arial Narrow" w:hAnsi="Arial Narrow"/>
          <w:b/>
        </w:rPr>
        <w:t>Poddziałanie 6.3.1</w:t>
      </w:r>
    </w:p>
    <w:p w:rsidR="009A4313" w:rsidRPr="0077345A" w:rsidRDefault="009A4313" w:rsidP="009A4313">
      <w:pPr>
        <w:jc w:val="center"/>
        <w:rPr>
          <w:rFonts w:ascii="Arial Narrow" w:hAnsi="Arial Narrow"/>
        </w:rPr>
      </w:pPr>
      <w:r w:rsidRPr="0077345A">
        <w:rPr>
          <w:rFonts w:ascii="Arial Narrow" w:hAnsi="Arial Narrow"/>
        </w:rPr>
        <w:t>Wsparcie dla samozatrudnienia osób w szczególnie trudnej sytuacji na rynku pracy</w:t>
      </w:r>
    </w:p>
    <w:p w:rsidR="009A4313" w:rsidRPr="0077345A" w:rsidRDefault="009A4313" w:rsidP="009A4313">
      <w:pPr>
        <w:rPr>
          <w:rFonts w:ascii="Arial Narrow" w:hAnsi="Arial Narrow"/>
        </w:rPr>
      </w:pPr>
    </w:p>
    <w:p w:rsidR="009A4313" w:rsidRPr="0077345A" w:rsidRDefault="009A4313" w:rsidP="009A4313">
      <w:pPr>
        <w:jc w:val="center"/>
        <w:rPr>
          <w:rFonts w:ascii="Arial Narrow" w:hAnsi="Arial Narrow"/>
          <w:b/>
        </w:rPr>
      </w:pPr>
      <w:r w:rsidRPr="0077345A">
        <w:rPr>
          <w:rFonts w:ascii="Arial Narrow" w:hAnsi="Arial Narrow"/>
          <w:b/>
        </w:rPr>
        <w:t>§ 1</w:t>
      </w:r>
    </w:p>
    <w:p w:rsidR="009A4313" w:rsidRPr="0077345A" w:rsidRDefault="00A32ABF" w:rsidP="00A32ABF">
      <w:pPr>
        <w:jc w:val="center"/>
        <w:rPr>
          <w:rFonts w:ascii="Arial Narrow" w:hAnsi="Arial Narrow"/>
          <w:b/>
        </w:rPr>
      </w:pPr>
      <w:r w:rsidRPr="0077345A">
        <w:rPr>
          <w:rFonts w:ascii="Arial Narrow" w:hAnsi="Arial Narrow"/>
          <w:b/>
        </w:rPr>
        <w:t>Postanowienia ogólne</w:t>
      </w:r>
    </w:p>
    <w:p w:rsidR="00AF3873" w:rsidRPr="0077345A" w:rsidRDefault="009A4313" w:rsidP="009A4313">
      <w:pPr>
        <w:pStyle w:val="Akapitzlist"/>
        <w:numPr>
          <w:ilvl w:val="0"/>
          <w:numId w:val="4"/>
        </w:numPr>
        <w:spacing w:line="276" w:lineRule="auto"/>
        <w:ind w:left="284" w:hanging="284"/>
        <w:jc w:val="both"/>
        <w:rPr>
          <w:rFonts w:ascii="Arial Narrow" w:hAnsi="Arial Narrow"/>
        </w:rPr>
      </w:pPr>
      <w:r w:rsidRPr="0077345A">
        <w:rPr>
          <w:rFonts w:ascii="Arial Narrow" w:hAnsi="Arial Narrow"/>
        </w:rPr>
        <w:t xml:space="preserve">Niniejszy Regulamin określa szczegółowe zasady przeprowadzania procesu rekrutacji Uczestników projektu,     którzy     zamierzają     rozpocząć     działalność     gospodarczą     w     ramach     projektu </w:t>
      </w:r>
      <w:r w:rsidRPr="0077345A">
        <w:rPr>
          <w:rFonts w:ascii="Arial Narrow" w:hAnsi="Arial Narrow"/>
          <w:b/>
        </w:rPr>
        <w:t>„L</w:t>
      </w:r>
      <w:r w:rsidR="00962128" w:rsidRPr="0077345A">
        <w:rPr>
          <w:rFonts w:ascii="Arial Narrow" w:hAnsi="Arial Narrow"/>
          <w:b/>
        </w:rPr>
        <w:t>UBUSKIE CENTRUM PRZEDSIĘBIORCZOŚ</w:t>
      </w:r>
      <w:r w:rsidRPr="0077345A">
        <w:rPr>
          <w:rFonts w:ascii="Arial Narrow" w:hAnsi="Arial Narrow"/>
          <w:b/>
        </w:rPr>
        <w:t xml:space="preserve">CI” </w:t>
      </w:r>
      <w:r w:rsidR="00F67263" w:rsidRPr="0077345A">
        <w:rPr>
          <w:rFonts w:ascii="Arial Narrow" w:hAnsi="Arial Narrow"/>
          <w:b/>
        </w:rPr>
        <w:t xml:space="preserve">nr umowy o dofinansowanie </w:t>
      </w:r>
      <w:r w:rsidR="0077345A" w:rsidRPr="0077345A">
        <w:rPr>
          <w:rFonts w:ascii="Arial Narrow" w:hAnsi="Arial Narrow"/>
          <w:b/>
        </w:rPr>
        <w:t>RPLB.06.03.01-08-0011/18-00</w:t>
      </w:r>
    </w:p>
    <w:p w:rsidR="00AF3873" w:rsidRPr="0077345A" w:rsidRDefault="00AF3873" w:rsidP="009A4313">
      <w:pPr>
        <w:pStyle w:val="Akapitzlist"/>
        <w:numPr>
          <w:ilvl w:val="0"/>
          <w:numId w:val="4"/>
        </w:numPr>
        <w:spacing w:line="276" w:lineRule="auto"/>
        <w:ind w:left="284" w:hanging="284"/>
        <w:jc w:val="both"/>
        <w:rPr>
          <w:rFonts w:ascii="Arial Narrow" w:hAnsi="Arial Narrow"/>
        </w:rPr>
      </w:pPr>
      <w:r w:rsidRPr="0077345A">
        <w:rPr>
          <w:rFonts w:ascii="Arial Narrow" w:hAnsi="Arial Narrow"/>
        </w:rPr>
        <w:t>Projekt realizowany jest w ramach Regionalnego Programu Operacyjnego Lubuskie 2020</w:t>
      </w:r>
    </w:p>
    <w:p w:rsidR="00AF3873" w:rsidRPr="0077345A" w:rsidRDefault="00AF3873" w:rsidP="009A4313">
      <w:pPr>
        <w:pStyle w:val="Akapitzlist"/>
        <w:numPr>
          <w:ilvl w:val="0"/>
          <w:numId w:val="4"/>
        </w:numPr>
        <w:spacing w:line="276" w:lineRule="auto"/>
        <w:ind w:left="284" w:hanging="284"/>
        <w:jc w:val="both"/>
        <w:rPr>
          <w:rFonts w:ascii="Arial Narrow" w:hAnsi="Arial Narrow"/>
        </w:rPr>
      </w:pPr>
      <w:r w:rsidRPr="0077345A">
        <w:rPr>
          <w:rFonts w:ascii="Arial Narrow" w:hAnsi="Arial Narrow"/>
        </w:rPr>
        <w:t xml:space="preserve">Projekt jest współfinansowany przez Unię Europejską w ramach Europejskiego Funduszu Społecznego </w:t>
      </w:r>
    </w:p>
    <w:p w:rsidR="00AF3873" w:rsidRPr="0077345A" w:rsidRDefault="009A4313" w:rsidP="009A4313">
      <w:pPr>
        <w:pStyle w:val="Akapitzlist"/>
        <w:numPr>
          <w:ilvl w:val="0"/>
          <w:numId w:val="4"/>
        </w:numPr>
        <w:spacing w:line="276" w:lineRule="auto"/>
        <w:ind w:left="284" w:hanging="284"/>
        <w:jc w:val="both"/>
        <w:rPr>
          <w:rFonts w:ascii="Arial Narrow" w:hAnsi="Arial Narrow"/>
        </w:rPr>
      </w:pPr>
      <w:r w:rsidRPr="0077345A">
        <w:rPr>
          <w:rFonts w:ascii="Arial Narrow" w:hAnsi="Arial Narrow"/>
        </w:rPr>
        <w:t xml:space="preserve">Nabór  kandydatów  do  udziału  w  projekcie  prowadzi  Beneficjent  –  </w:t>
      </w:r>
      <w:r w:rsidRPr="0077345A">
        <w:rPr>
          <w:rFonts w:ascii="Arial Narrow" w:hAnsi="Arial Narrow"/>
          <w:b/>
        </w:rPr>
        <w:t>BUSINESS SCHOOL Hanna Polak, Marcin Polak Spółk</w:t>
      </w:r>
      <w:r w:rsidR="00F67263" w:rsidRPr="0077345A">
        <w:rPr>
          <w:rFonts w:ascii="Arial Narrow" w:hAnsi="Arial Narrow"/>
          <w:b/>
        </w:rPr>
        <w:t>a Jawna z siedzibą w Warszawie, ul. Bagatela 13</w:t>
      </w:r>
    </w:p>
    <w:p w:rsidR="00AF3873" w:rsidRPr="0077345A" w:rsidRDefault="009A4313" w:rsidP="009A4313">
      <w:pPr>
        <w:pStyle w:val="Akapitzlist"/>
        <w:numPr>
          <w:ilvl w:val="0"/>
          <w:numId w:val="4"/>
        </w:numPr>
        <w:spacing w:line="276" w:lineRule="auto"/>
        <w:ind w:left="284" w:hanging="284"/>
        <w:jc w:val="both"/>
        <w:rPr>
          <w:rFonts w:ascii="Arial Narrow" w:hAnsi="Arial Narrow"/>
        </w:rPr>
      </w:pPr>
      <w:r w:rsidRPr="0077345A">
        <w:rPr>
          <w:rFonts w:ascii="Arial Narrow" w:hAnsi="Arial Narrow"/>
        </w:rPr>
        <w:t xml:space="preserve">Projekt realizowany jest w okresie od </w:t>
      </w:r>
      <w:r w:rsidR="008D52CB">
        <w:rPr>
          <w:rFonts w:ascii="Arial Narrow" w:hAnsi="Arial Narrow"/>
          <w:b/>
        </w:rPr>
        <w:t>01.10</w:t>
      </w:r>
      <w:r w:rsidRPr="0077345A">
        <w:rPr>
          <w:rFonts w:ascii="Arial Narrow" w:hAnsi="Arial Narrow"/>
          <w:b/>
        </w:rPr>
        <w:t>.2018</w:t>
      </w:r>
      <w:r w:rsidRPr="0077345A">
        <w:rPr>
          <w:rFonts w:ascii="Arial Narrow" w:hAnsi="Arial Narrow"/>
        </w:rPr>
        <w:t xml:space="preserve"> r. do </w:t>
      </w:r>
      <w:r w:rsidR="008D52CB">
        <w:rPr>
          <w:rFonts w:ascii="Arial Narrow" w:hAnsi="Arial Narrow"/>
          <w:b/>
        </w:rPr>
        <w:t>30.04</w:t>
      </w:r>
      <w:r w:rsidRPr="0077345A">
        <w:rPr>
          <w:rFonts w:ascii="Arial Narrow" w:hAnsi="Arial Narrow"/>
          <w:b/>
        </w:rPr>
        <w:t>.2020</w:t>
      </w:r>
      <w:r w:rsidR="00A32ABF" w:rsidRPr="0077345A">
        <w:rPr>
          <w:rFonts w:ascii="Arial Narrow" w:hAnsi="Arial Narrow"/>
        </w:rPr>
        <w:t xml:space="preserve"> r.  </w:t>
      </w:r>
      <w:r w:rsidRPr="0077345A">
        <w:rPr>
          <w:rFonts w:ascii="Arial Narrow" w:hAnsi="Arial Narrow"/>
        </w:rPr>
        <w:t xml:space="preserve">na terenie powiatów: </w:t>
      </w:r>
      <w:r w:rsidRPr="0077345A">
        <w:rPr>
          <w:rFonts w:ascii="Arial Narrow" w:hAnsi="Arial Narrow"/>
          <w:b/>
        </w:rPr>
        <w:t>nowosolskiego, krośnieńskiego, wschowskiego, zielonogórskiego (ziemskiego) i żagańskiego</w:t>
      </w:r>
      <w:r w:rsidRPr="0077345A">
        <w:rPr>
          <w:rFonts w:ascii="Arial Narrow" w:hAnsi="Arial Narrow"/>
        </w:rPr>
        <w:t xml:space="preserve"> woj. lubuskiego.</w:t>
      </w:r>
    </w:p>
    <w:p w:rsidR="00AF3873" w:rsidRPr="0077345A" w:rsidRDefault="008A6741" w:rsidP="009A4313">
      <w:pPr>
        <w:pStyle w:val="Akapitzlist"/>
        <w:numPr>
          <w:ilvl w:val="0"/>
          <w:numId w:val="4"/>
        </w:numPr>
        <w:spacing w:line="276" w:lineRule="auto"/>
        <w:ind w:left="284" w:hanging="284"/>
        <w:jc w:val="both"/>
        <w:rPr>
          <w:rFonts w:ascii="Arial Narrow" w:hAnsi="Arial Narrow"/>
          <w:b/>
        </w:rPr>
      </w:pPr>
      <w:r w:rsidRPr="0077345A">
        <w:rPr>
          <w:rFonts w:ascii="Arial Narrow" w:hAnsi="Arial Narrow"/>
        </w:rPr>
        <w:t xml:space="preserve">Biuro projektu mieści się w </w:t>
      </w:r>
      <w:r w:rsidR="0077345A" w:rsidRPr="0077345A">
        <w:rPr>
          <w:rFonts w:ascii="Arial Narrow" w:hAnsi="Arial Narrow"/>
          <w:b/>
        </w:rPr>
        <w:t>Zielonej Górze, ul. Kożuchowska 20 A lok. 18, 65-364 Zielona Góra</w:t>
      </w:r>
    </w:p>
    <w:p w:rsidR="00AF3873" w:rsidRPr="0077345A" w:rsidRDefault="008A6741" w:rsidP="009A4313">
      <w:pPr>
        <w:pStyle w:val="Akapitzlist"/>
        <w:numPr>
          <w:ilvl w:val="0"/>
          <w:numId w:val="4"/>
        </w:numPr>
        <w:spacing w:line="276" w:lineRule="auto"/>
        <w:ind w:left="284" w:hanging="284"/>
        <w:jc w:val="both"/>
        <w:rPr>
          <w:rFonts w:ascii="Arial Narrow" w:hAnsi="Arial Narrow"/>
        </w:rPr>
      </w:pPr>
      <w:r w:rsidRPr="0077345A">
        <w:rPr>
          <w:rFonts w:ascii="Arial Narrow" w:hAnsi="Arial Narrow"/>
        </w:rPr>
        <w:t xml:space="preserve">Każdy z kandydatów zobowiązany jest do zapoznania się </w:t>
      </w:r>
      <w:r w:rsidR="00962128" w:rsidRPr="0077345A">
        <w:rPr>
          <w:rFonts w:ascii="Arial Narrow" w:hAnsi="Arial Narrow"/>
        </w:rPr>
        <w:t>z niniejszym Regulamin</w:t>
      </w:r>
      <w:r w:rsidR="00693A04" w:rsidRPr="0077345A">
        <w:rPr>
          <w:rFonts w:ascii="Arial Narrow" w:hAnsi="Arial Narrow"/>
        </w:rPr>
        <w:t>em oraz Regulaminem przyznawania środków finansowych na rozwój przedsiębiorczości.</w:t>
      </w:r>
    </w:p>
    <w:p w:rsidR="00AF3873" w:rsidRPr="0077345A" w:rsidRDefault="00693A04" w:rsidP="009A4313">
      <w:pPr>
        <w:pStyle w:val="Akapitzlist"/>
        <w:numPr>
          <w:ilvl w:val="0"/>
          <w:numId w:val="4"/>
        </w:numPr>
        <w:spacing w:line="276" w:lineRule="auto"/>
        <w:ind w:left="284" w:hanging="284"/>
        <w:jc w:val="both"/>
        <w:rPr>
          <w:rFonts w:ascii="Arial Narrow" w:hAnsi="Arial Narrow"/>
        </w:rPr>
      </w:pPr>
      <w:r w:rsidRPr="0077345A">
        <w:rPr>
          <w:rFonts w:ascii="Arial Narrow" w:hAnsi="Arial Narrow"/>
        </w:rPr>
        <w:t>Regulamin rekrutacji i uczestnictwa</w:t>
      </w:r>
      <w:r w:rsidR="009A4313" w:rsidRPr="0077345A">
        <w:rPr>
          <w:rFonts w:ascii="Arial Narrow" w:hAnsi="Arial Narrow"/>
        </w:rPr>
        <w:t xml:space="preserve"> oraz Formularz rekrutacyjny z załącznikami podawany jest do publicznej wiadomości na stronie internetowej </w:t>
      </w:r>
      <w:r w:rsidR="0077345A" w:rsidRPr="0077345A">
        <w:rPr>
          <w:rFonts w:ascii="Arial Narrow" w:hAnsi="Arial Narrow"/>
          <w:b/>
        </w:rPr>
        <w:t>www.business-school.pl/centrum</w:t>
      </w:r>
      <w:r w:rsidR="009A4313" w:rsidRPr="0077345A">
        <w:rPr>
          <w:rFonts w:ascii="Arial Narrow" w:hAnsi="Arial Narrow"/>
        </w:rPr>
        <w:t xml:space="preserve"> oraz w biurze projektu Beneficjenta.</w:t>
      </w:r>
    </w:p>
    <w:p w:rsidR="00AF3873" w:rsidRPr="0077345A" w:rsidRDefault="008A6741" w:rsidP="009A4313">
      <w:pPr>
        <w:pStyle w:val="Akapitzlist"/>
        <w:numPr>
          <w:ilvl w:val="0"/>
          <w:numId w:val="4"/>
        </w:numPr>
        <w:spacing w:line="276" w:lineRule="auto"/>
        <w:ind w:left="284" w:hanging="284"/>
        <w:jc w:val="both"/>
        <w:rPr>
          <w:rFonts w:ascii="Arial Narrow" w:hAnsi="Arial Narrow"/>
        </w:rPr>
      </w:pPr>
      <w:r w:rsidRPr="0077345A">
        <w:rPr>
          <w:rFonts w:ascii="Arial Narrow" w:hAnsi="Arial Narrow"/>
        </w:rPr>
        <w:t xml:space="preserve">Projekt   zakłada   przygotowanie   36  Uczestników   projektu </w:t>
      </w:r>
      <w:r w:rsidR="00822CDE" w:rsidRPr="0077345A">
        <w:rPr>
          <w:rFonts w:ascii="Arial Narrow" w:hAnsi="Arial Narrow"/>
        </w:rPr>
        <w:t xml:space="preserve">(30K i 6M) </w:t>
      </w:r>
      <w:r w:rsidRPr="0077345A">
        <w:rPr>
          <w:rFonts w:ascii="Arial Narrow" w:hAnsi="Arial Narrow"/>
        </w:rPr>
        <w:t>do rozpoczęcia i prowadzenia działalności gospodarcze</w:t>
      </w:r>
      <w:r w:rsidR="000E1ABE" w:rsidRPr="0077345A">
        <w:rPr>
          <w:rFonts w:ascii="Arial Narrow" w:hAnsi="Arial Narrow"/>
        </w:rPr>
        <w:t xml:space="preserve">j poprzez udział w szkoleniach  </w:t>
      </w:r>
      <w:r w:rsidRPr="0077345A">
        <w:rPr>
          <w:rFonts w:ascii="Arial Narrow" w:hAnsi="Arial Narrow"/>
        </w:rPr>
        <w:t>oraz   udzielenie   dotacji   i/lub   wsparcia   pomostowego   dla   26  z nich</w:t>
      </w:r>
      <w:r w:rsidR="00822CDE" w:rsidRPr="0077345A">
        <w:rPr>
          <w:rFonts w:ascii="Arial Narrow" w:hAnsi="Arial Narrow"/>
        </w:rPr>
        <w:t xml:space="preserve"> (22K i 4M)</w:t>
      </w:r>
      <w:r w:rsidRPr="0077345A">
        <w:rPr>
          <w:rFonts w:ascii="Arial Narrow" w:hAnsi="Arial Narrow"/>
        </w:rPr>
        <w:t>.</w:t>
      </w:r>
    </w:p>
    <w:p w:rsidR="009A4313" w:rsidRPr="0077345A" w:rsidRDefault="009A4313" w:rsidP="009A4313">
      <w:pPr>
        <w:pStyle w:val="Akapitzlist"/>
        <w:numPr>
          <w:ilvl w:val="0"/>
          <w:numId w:val="4"/>
        </w:numPr>
        <w:spacing w:line="276" w:lineRule="auto"/>
        <w:ind w:left="284" w:hanging="284"/>
        <w:jc w:val="both"/>
        <w:rPr>
          <w:rFonts w:ascii="Arial Narrow" w:hAnsi="Arial Narrow"/>
        </w:rPr>
      </w:pPr>
      <w:r w:rsidRPr="0077345A">
        <w:rPr>
          <w:rFonts w:ascii="Arial Narrow" w:hAnsi="Arial Narrow"/>
        </w:rPr>
        <w:t>Uczestnicy   Projektu,   zobowiązani   są   do   przekazania   informacji   dotyczących   ich   sytuacji po zakończeniu udziału w Projekcie (do 4 tygodni od zakończenia udziału).</w:t>
      </w:r>
    </w:p>
    <w:p w:rsidR="007B7405" w:rsidRPr="0077345A" w:rsidRDefault="007B7405" w:rsidP="007B7405">
      <w:pPr>
        <w:pStyle w:val="Default"/>
        <w:rPr>
          <w:color w:val="auto"/>
        </w:rPr>
      </w:pPr>
    </w:p>
    <w:p w:rsidR="007B7405" w:rsidRPr="0077345A" w:rsidRDefault="007B7405" w:rsidP="00962128">
      <w:pPr>
        <w:pStyle w:val="Default"/>
        <w:spacing w:line="276" w:lineRule="auto"/>
        <w:jc w:val="center"/>
        <w:rPr>
          <w:rFonts w:ascii="Arial Narrow" w:hAnsi="Arial Narrow"/>
          <w:color w:val="auto"/>
          <w:sz w:val="22"/>
          <w:szCs w:val="22"/>
        </w:rPr>
      </w:pPr>
      <w:r w:rsidRPr="0077345A">
        <w:rPr>
          <w:rFonts w:ascii="Arial Narrow" w:hAnsi="Arial Narrow"/>
          <w:b/>
          <w:bCs/>
          <w:color w:val="auto"/>
          <w:sz w:val="22"/>
          <w:szCs w:val="22"/>
        </w:rPr>
        <w:t>§ 2</w:t>
      </w:r>
    </w:p>
    <w:p w:rsidR="007B7405" w:rsidRPr="0077345A" w:rsidRDefault="007B7405" w:rsidP="00962128">
      <w:pPr>
        <w:pStyle w:val="Default"/>
        <w:spacing w:line="276" w:lineRule="auto"/>
        <w:jc w:val="center"/>
        <w:rPr>
          <w:rFonts w:ascii="Arial Narrow" w:hAnsi="Arial Narrow"/>
          <w:b/>
          <w:bCs/>
          <w:color w:val="auto"/>
          <w:sz w:val="22"/>
          <w:szCs w:val="22"/>
        </w:rPr>
      </w:pPr>
      <w:r w:rsidRPr="0077345A">
        <w:rPr>
          <w:rFonts w:ascii="Arial Narrow" w:hAnsi="Arial Narrow"/>
          <w:b/>
          <w:bCs/>
          <w:color w:val="auto"/>
          <w:sz w:val="22"/>
          <w:szCs w:val="22"/>
        </w:rPr>
        <w:t>Definicje</w:t>
      </w:r>
    </w:p>
    <w:p w:rsidR="00962128" w:rsidRPr="0077345A" w:rsidRDefault="00962128" w:rsidP="00962128">
      <w:pPr>
        <w:pStyle w:val="Default"/>
        <w:spacing w:line="276" w:lineRule="auto"/>
        <w:jc w:val="both"/>
        <w:rPr>
          <w:rFonts w:ascii="Arial Narrow" w:hAnsi="Arial Narrow"/>
          <w:color w:val="auto"/>
          <w:sz w:val="22"/>
          <w:szCs w:val="22"/>
        </w:rPr>
      </w:pPr>
    </w:p>
    <w:p w:rsidR="007B7405" w:rsidRPr="0077345A" w:rsidRDefault="007B7405" w:rsidP="00962128">
      <w:pPr>
        <w:pStyle w:val="Default"/>
        <w:spacing w:line="276" w:lineRule="auto"/>
        <w:jc w:val="both"/>
        <w:rPr>
          <w:rFonts w:ascii="Arial Narrow" w:hAnsi="Arial Narrow"/>
          <w:color w:val="auto"/>
          <w:sz w:val="22"/>
          <w:szCs w:val="22"/>
        </w:rPr>
      </w:pPr>
      <w:r w:rsidRPr="0077345A">
        <w:rPr>
          <w:rFonts w:ascii="Arial Narrow" w:hAnsi="Arial Narrow"/>
          <w:color w:val="auto"/>
          <w:sz w:val="22"/>
          <w:szCs w:val="22"/>
        </w:rPr>
        <w:t xml:space="preserve">Używane w ramach niniejszego Regulaminu określenia każdorazowo oznaczają: </w:t>
      </w:r>
    </w:p>
    <w:p w:rsidR="00962128" w:rsidRPr="0077345A" w:rsidRDefault="007B7405" w:rsidP="00962128">
      <w:pPr>
        <w:pStyle w:val="Default"/>
        <w:numPr>
          <w:ilvl w:val="0"/>
          <w:numId w:val="3"/>
        </w:numPr>
        <w:spacing w:after="47" w:line="276" w:lineRule="auto"/>
        <w:ind w:left="284" w:hanging="284"/>
        <w:jc w:val="both"/>
        <w:rPr>
          <w:rFonts w:ascii="Arial Narrow" w:hAnsi="Arial Narrow"/>
          <w:color w:val="auto"/>
          <w:sz w:val="22"/>
          <w:szCs w:val="22"/>
        </w:rPr>
      </w:pPr>
      <w:r w:rsidRPr="0077345A">
        <w:rPr>
          <w:rFonts w:ascii="Arial Narrow" w:hAnsi="Arial Narrow"/>
          <w:color w:val="auto"/>
          <w:sz w:val="22"/>
          <w:szCs w:val="22"/>
          <w:u w:val="single"/>
        </w:rPr>
        <w:t>Projekt</w:t>
      </w:r>
      <w:r w:rsidRPr="0077345A">
        <w:rPr>
          <w:rFonts w:ascii="Arial Narrow" w:hAnsi="Arial Narrow"/>
          <w:color w:val="auto"/>
          <w:sz w:val="22"/>
          <w:szCs w:val="22"/>
        </w:rPr>
        <w:t xml:space="preserve"> – projekt </w:t>
      </w:r>
      <w:r w:rsidR="00962128" w:rsidRPr="0077345A">
        <w:rPr>
          <w:rFonts w:ascii="Arial Narrow" w:hAnsi="Arial Narrow"/>
          <w:b/>
          <w:bCs/>
          <w:color w:val="auto"/>
          <w:sz w:val="22"/>
          <w:szCs w:val="22"/>
        </w:rPr>
        <w:t>„LUBUSKIE CENTRUM PRZEDSIĘBIORCZOŚCI</w:t>
      </w:r>
      <w:r w:rsidRPr="0077345A">
        <w:rPr>
          <w:rFonts w:ascii="Arial Narrow" w:hAnsi="Arial Narrow"/>
          <w:b/>
          <w:bCs/>
          <w:color w:val="auto"/>
          <w:sz w:val="22"/>
          <w:szCs w:val="22"/>
        </w:rPr>
        <w:t>”</w:t>
      </w:r>
      <w:r w:rsidRPr="0077345A">
        <w:rPr>
          <w:rFonts w:ascii="Arial Narrow" w:hAnsi="Arial Narrow"/>
          <w:color w:val="auto"/>
          <w:sz w:val="22"/>
          <w:szCs w:val="22"/>
        </w:rPr>
        <w:t xml:space="preserve">, realizowany przez </w:t>
      </w:r>
      <w:r w:rsidR="00962128" w:rsidRPr="0077345A">
        <w:rPr>
          <w:rFonts w:ascii="Arial Narrow" w:hAnsi="Arial Narrow"/>
          <w:color w:val="auto"/>
          <w:sz w:val="22"/>
          <w:szCs w:val="22"/>
        </w:rPr>
        <w:t>Business School H. Polak, M. Polak Sp. Jawna</w:t>
      </w:r>
    </w:p>
    <w:p w:rsidR="00962128" w:rsidRPr="0077345A" w:rsidRDefault="007B7405" w:rsidP="00962128">
      <w:pPr>
        <w:pStyle w:val="Default"/>
        <w:numPr>
          <w:ilvl w:val="0"/>
          <w:numId w:val="3"/>
        </w:numPr>
        <w:spacing w:after="47" w:line="276" w:lineRule="auto"/>
        <w:ind w:left="284" w:hanging="284"/>
        <w:jc w:val="both"/>
        <w:rPr>
          <w:rFonts w:ascii="Arial Narrow" w:hAnsi="Arial Narrow"/>
          <w:color w:val="auto"/>
          <w:sz w:val="22"/>
          <w:szCs w:val="22"/>
          <w:u w:val="single"/>
        </w:rPr>
      </w:pPr>
      <w:r w:rsidRPr="0077345A">
        <w:rPr>
          <w:rFonts w:ascii="Arial Narrow" w:hAnsi="Arial Narrow"/>
          <w:color w:val="auto"/>
          <w:sz w:val="22"/>
          <w:szCs w:val="22"/>
          <w:u w:val="single"/>
        </w:rPr>
        <w:t>Instytucja Zarządzająca (IZ)</w:t>
      </w:r>
      <w:r w:rsidRPr="0077345A">
        <w:rPr>
          <w:rFonts w:ascii="Arial Narrow" w:hAnsi="Arial Narrow"/>
          <w:color w:val="auto"/>
          <w:sz w:val="22"/>
          <w:szCs w:val="22"/>
        </w:rPr>
        <w:t xml:space="preserve"> – Urząd Marszałkowski Województwa Lubuskiego. </w:t>
      </w:r>
    </w:p>
    <w:p w:rsidR="00962128" w:rsidRPr="0077345A" w:rsidRDefault="007B7405" w:rsidP="00962128">
      <w:pPr>
        <w:pStyle w:val="Default"/>
        <w:numPr>
          <w:ilvl w:val="0"/>
          <w:numId w:val="3"/>
        </w:numPr>
        <w:spacing w:after="47" w:line="276" w:lineRule="auto"/>
        <w:ind w:left="284" w:hanging="284"/>
        <w:jc w:val="both"/>
        <w:rPr>
          <w:rFonts w:ascii="Arial Narrow" w:hAnsi="Arial Narrow"/>
          <w:color w:val="auto"/>
          <w:sz w:val="22"/>
          <w:szCs w:val="22"/>
          <w:u w:val="single"/>
        </w:rPr>
      </w:pPr>
      <w:r w:rsidRPr="0077345A">
        <w:rPr>
          <w:rFonts w:ascii="Arial Narrow" w:hAnsi="Arial Narrow"/>
          <w:color w:val="auto"/>
          <w:sz w:val="22"/>
          <w:szCs w:val="22"/>
          <w:u w:val="single"/>
        </w:rPr>
        <w:t xml:space="preserve">Beneficjent </w:t>
      </w:r>
      <w:r w:rsidRPr="0077345A">
        <w:rPr>
          <w:rFonts w:ascii="Arial Narrow" w:hAnsi="Arial Narrow"/>
          <w:color w:val="auto"/>
          <w:sz w:val="22"/>
          <w:szCs w:val="22"/>
        </w:rPr>
        <w:t xml:space="preserve">– Realizator projektu – </w:t>
      </w:r>
      <w:r w:rsidR="00962128" w:rsidRPr="0077345A">
        <w:rPr>
          <w:rFonts w:ascii="Arial Narrow" w:hAnsi="Arial Narrow"/>
          <w:color w:val="auto"/>
          <w:sz w:val="22"/>
          <w:szCs w:val="22"/>
        </w:rPr>
        <w:t>Business School H. Polak, M. Polak Sp. Jawna z siedzibą w Warszawie.</w:t>
      </w:r>
    </w:p>
    <w:p w:rsidR="00962128" w:rsidRPr="0077345A" w:rsidRDefault="007B7405" w:rsidP="000E1ABE">
      <w:pPr>
        <w:pStyle w:val="Default"/>
        <w:numPr>
          <w:ilvl w:val="0"/>
          <w:numId w:val="3"/>
        </w:numPr>
        <w:spacing w:after="47" w:line="276" w:lineRule="auto"/>
        <w:ind w:left="284" w:hanging="284"/>
        <w:jc w:val="both"/>
        <w:rPr>
          <w:rFonts w:ascii="Arial Narrow" w:hAnsi="Arial Narrow"/>
          <w:color w:val="auto"/>
          <w:sz w:val="22"/>
          <w:szCs w:val="22"/>
          <w:u w:val="single"/>
        </w:rPr>
      </w:pPr>
      <w:r w:rsidRPr="0077345A">
        <w:rPr>
          <w:rFonts w:ascii="Arial Narrow" w:hAnsi="Arial Narrow"/>
          <w:color w:val="auto"/>
          <w:sz w:val="22"/>
          <w:szCs w:val="22"/>
          <w:u w:val="single"/>
        </w:rPr>
        <w:t>Kandydat</w:t>
      </w:r>
      <w:r w:rsidR="00962128" w:rsidRPr="0077345A">
        <w:rPr>
          <w:rFonts w:ascii="Arial Narrow" w:hAnsi="Arial Narrow"/>
          <w:color w:val="auto"/>
          <w:sz w:val="22"/>
          <w:szCs w:val="22"/>
          <w:u w:val="single"/>
        </w:rPr>
        <w:t>/</w:t>
      </w:r>
      <w:r w:rsidRPr="0077345A">
        <w:rPr>
          <w:rFonts w:ascii="Arial Narrow" w:hAnsi="Arial Narrow"/>
          <w:color w:val="auto"/>
          <w:sz w:val="22"/>
          <w:szCs w:val="22"/>
          <w:u w:val="single"/>
        </w:rPr>
        <w:t>ka</w:t>
      </w:r>
      <w:r w:rsidRPr="0077345A">
        <w:rPr>
          <w:rFonts w:ascii="Arial Narrow" w:hAnsi="Arial Narrow"/>
          <w:color w:val="auto"/>
          <w:sz w:val="22"/>
          <w:szCs w:val="22"/>
        </w:rPr>
        <w:t xml:space="preserve"> – </w:t>
      </w:r>
      <w:r w:rsidR="00962128" w:rsidRPr="0077345A">
        <w:rPr>
          <w:rFonts w:ascii="Arial Narrow" w:hAnsi="Arial Narrow"/>
          <w:color w:val="auto"/>
          <w:sz w:val="22"/>
          <w:szCs w:val="22"/>
        </w:rPr>
        <w:t xml:space="preserve">osoba </w:t>
      </w:r>
      <w:r w:rsidRPr="0077345A">
        <w:rPr>
          <w:rFonts w:ascii="Arial Narrow" w:hAnsi="Arial Narrow"/>
          <w:color w:val="auto"/>
          <w:sz w:val="22"/>
          <w:szCs w:val="22"/>
        </w:rPr>
        <w:t xml:space="preserve">bezrobotna lub bierna zawodowo </w:t>
      </w:r>
      <w:r w:rsidR="00822CDE" w:rsidRPr="0077345A">
        <w:rPr>
          <w:rFonts w:ascii="Arial Narrow" w:hAnsi="Arial Narrow"/>
          <w:color w:val="auto"/>
          <w:sz w:val="22"/>
          <w:szCs w:val="22"/>
        </w:rPr>
        <w:t>powyżej 50 roku życia</w:t>
      </w:r>
      <w:r w:rsidR="00962128" w:rsidRPr="0077345A">
        <w:rPr>
          <w:rFonts w:ascii="Arial Narrow" w:hAnsi="Arial Narrow"/>
          <w:color w:val="auto"/>
          <w:sz w:val="22"/>
          <w:szCs w:val="22"/>
        </w:rPr>
        <w:t>, w tym</w:t>
      </w:r>
      <w:r w:rsidRPr="0077345A">
        <w:rPr>
          <w:rFonts w:ascii="Arial Narrow" w:hAnsi="Arial Narrow"/>
          <w:color w:val="auto"/>
          <w:sz w:val="22"/>
          <w:szCs w:val="22"/>
        </w:rPr>
        <w:t xml:space="preserve"> </w:t>
      </w:r>
      <w:r w:rsidR="00962128" w:rsidRPr="0077345A">
        <w:rPr>
          <w:rFonts w:ascii="Arial Narrow" w:hAnsi="Arial Narrow"/>
          <w:color w:val="auto"/>
          <w:sz w:val="22"/>
          <w:szCs w:val="22"/>
        </w:rPr>
        <w:t>znajdująca się w szczególnej</w:t>
      </w:r>
      <w:r w:rsidRPr="0077345A">
        <w:rPr>
          <w:rFonts w:ascii="Arial Narrow" w:hAnsi="Arial Narrow"/>
          <w:color w:val="auto"/>
          <w:sz w:val="22"/>
          <w:szCs w:val="22"/>
        </w:rPr>
        <w:t xml:space="preserve"> sytuacji na rynku pracy</w:t>
      </w:r>
      <w:r w:rsidR="00962128" w:rsidRPr="0077345A">
        <w:rPr>
          <w:rFonts w:ascii="Arial Narrow" w:hAnsi="Arial Narrow"/>
          <w:color w:val="auto"/>
          <w:sz w:val="22"/>
          <w:szCs w:val="22"/>
        </w:rPr>
        <w:t xml:space="preserve"> tj. osoba z niepełnosprawnościami, os. długotrwale bezrobotna, osoba niskowykwalifikowana</w:t>
      </w:r>
      <w:r w:rsidRPr="0077345A">
        <w:rPr>
          <w:rFonts w:ascii="Arial Narrow" w:hAnsi="Arial Narrow"/>
          <w:color w:val="auto"/>
          <w:sz w:val="22"/>
          <w:szCs w:val="22"/>
        </w:rPr>
        <w:t>, zamieszkała na terenach wiejskich</w:t>
      </w:r>
      <w:r w:rsidR="00E92ECD" w:rsidRPr="0077345A">
        <w:rPr>
          <w:rFonts w:ascii="Arial Narrow" w:hAnsi="Arial Narrow"/>
          <w:color w:val="auto"/>
          <w:sz w:val="22"/>
          <w:szCs w:val="22"/>
        </w:rPr>
        <w:t xml:space="preserve"> (wg klasyfikacji DEGURBA)</w:t>
      </w:r>
      <w:r w:rsidRPr="0077345A">
        <w:rPr>
          <w:rFonts w:ascii="Arial Narrow" w:hAnsi="Arial Narrow"/>
          <w:color w:val="auto"/>
          <w:sz w:val="22"/>
          <w:szCs w:val="22"/>
        </w:rPr>
        <w:t xml:space="preserve"> powiatów nowosolskiego, </w:t>
      </w:r>
      <w:r w:rsidR="00962128" w:rsidRPr="0077345A">
        <w:rPr>
          <w:rFonts w:ascii="Arial Narrow" w:hAnsi="Arial Narrow"/>
          <w:color w:val="auto"/>
          <w:sz w:val="22"/>
          <w:szCs w:val="22"/>
        </w:rPr>
        <w:t xml:space="preserve">krośnieńskiego. </w:t>
      </w:r>
      <w:r w:rsidRPr="0077345A">
        <w:rPr>
          <w:rFonts w:ascii="Arial Narrow" w:hAnsi="Arial Narrow"/>
          <w:color w:val="auto"/>
          <w:sz w:val="22"/>
          <w:szCs w:val="22"/>
        </w:rPr>
        <w:t>wschowskiego,</w:t>
      </w:r>
      <w:r w:rsidR="00962128" w:rsidRPr="0077345A">
        <w:rPr>
          <w:rFonts w:ascii="Arial Narrow" w:hAnsi="Arial Narrow"/>
          <w:color w:val="auto"/>
          <w:sz w:val="22"/>
          <w:szCs w:val="22"/>
        </w:rPr>
        <w:t xml:space="preserve"> zielonogórskiego (ziemskiego) i żagańskiego</w:t>
      </w:r>
      <w:r w:rsidRPr="0077345A">
        <w:rPr>
          <w:rFonts w:ascii="Arial Narrow" w:hAnsi="Arial Narrow"/>
          <w:color w:val="auto"/>
          <w:sz w:val="22"/>
          <w:szCs w:val="22"/>
        </w:rPr>
        <w:t xml:space="preserve"> zamierzająca rozpocząć prowadzenie działalności gospodarczej, z wyłączeniem zarejestrowanej w Centralnej Ewidencji i Informacji o Działalności Gospodarczej, Krajowym Rejestrze Sądowym, lub prowadzącej działalność na podstawie odrębnych przepisów w okresie 12 miesięcy poprzedzających dzień przystąpienia do projektu. </w:t>
      </w:r>
      <w:r w:rsidR="00822CDE" w:rsidRPr="0077345A">
        <w:rPr>
          <w:rFonts w:ascii="Arial Narrow" w:hAnsi="Arial Narrow"/>
          <w:color w:val="auto"/>
          <w:sz w:val="22"/>
          <w:szCs w:val="22"/>
        </w:rPr>
        <w:t>Wykluczone osoby, które kiedykolwiek skorzystały ze wsparcia w ramach dofinansowania na rozpoczęcie działalności gospodarczej z EFS (Europejskiego Funduszu Społecznego).</w:t>
      </w:r>
      <w:r w:rsidR="000E1ABE" w:rsidRPr="0077345A">
        <w:rPr>
          <w:rFonts w:ascii="Arial Narrow" w:hAnsi="Arial Narrow"/>
          <w:color w:val="auto"/>
          <w:sz w:val="22"/>
          <w:szCs w:val="22"/>
        </w:rPr>
        <w:t xml:space="preserve"> Wykluczeniu podlegają także rolnicy inni niż wskazani w art. 2 ustawy o promocji zatrudnienia i instytucjach rynku pracy</w:t>
      </w:r>
    </w:p>
    <w:p w:rsidR="00962128" w:rsidRPr="0077345A" w:rsidRDefault="00962128" w:rsidP="00962128">
      <w:pPr>
        <w:pStyle w:val="Default"/>
        <w:numPr>
          <w:ilvl w:val="0"/>
          <w:numId w:val="3"/>
        </w:numPr>
        <w:spacing w:after="47" w:line="276" w:lineRule="auto"/>
        <w:ind w:left="284" w:hanging="284"/>
        <w:jc w:val="both"/>
        <w:rPr>
          <w:rFonts w:ascii="Arial Narrow" w:hAnsi="Arial Narrow"/>
          <w:color w:val="auto"/>
          <w:sz w:val="22"/>
          <w:szCs w:val="22"/>
          <w:u w:val="single"/>
        </w:rPr>
      </w:pPr>
      <w:r w:rsidRPr="0077345A">
        <w:rPr>
          <w:rFonts w:ascii="Arial Narrow" w:hAnsi="Arial Narrow"/>
          <w:color w:val="auto"/>
          <w:sz w:val="22"/>
          <w:szCs w:val="22"/>
          <w:u w:val="single"/>
        </w:rPr>
        <w:t>Uczestnik</w:t>
      </w:r>
      <w:r w:rsidR="007B7405" w:rsidRPr="0077345A">
        <w:rPr>
          <w:rFonts w:ascii="Arial Narrow" w:hAnsi="Arial Narrow"/>
          <w:color w:val="auto"/>
          <w:sz w:val="22"/>
          <w:szCs w:val="22"/>
          <w:u w:val="single"/>
        </w:rPr>
        <w:t xml:space="preserve"> projektu</w:t>
      </w:r>
      <w:r w:rsidR="007B7405" w:rsidRPr="0077345A">
        <w:rPr>
          <w:rFonts w:ascii="Arial Narrow" w:hAnsi="Arial Narrow"/>
          <w:color w:val="auto"/>
          <w:sz w:val="22"/>
          <w:szCs w:val="22"/>
        </w:rPr>
        <w:t xml:space="preserve"> – Kandydat</w:t>
      </w:r>
      <w:r w:rsidRPr="0077345A">
        <w:rPr>
          <w:rFonts w:ascii="Arial Narrow" w:hAnsi="Arial Narrow"/>
          <w:color w:val="auto"/>
          <w:sz w:val="22"/>
          <w:szCs w:val="22"/>
        </w:rPr>
        <w:t>/ka, który/a zostanie zakwalifikowany/a</w:t>
      </w:r>
      <w:r w:rsidR="007B7405" w:rsidRPr="0077345A">
        <w:rPr>
          <w:rFonts w:ascii="Arial Narrow" w:hAnsi="Arial Narrow"/>
          <w:color w:val="auto"/>
          <w:sz w:val="22"/>
          <w:szCs w:val="22"/>
        </w:rPr>
        <w:t xml:space="preserve"> do Projektu, zgodnie z zasadami określ</w:t>
      </w:r>
      <w:r w:rsidR="00AF3873" w:rsidRPr="0077345A">
        <w:rPr>
          <w:rFonts w:ascii="Arial Narrow" w:hAnsi="Arial Narrow"/>
          <w:color w:val="auto"/>
          <w:sz w:val="22"/>
          <w:szCs w:val="22"/>
        </w:rPr>
        <w:t>onymi w niniejszym Regulaminie, podpisze deklarację uczestnictwa</w:t>
      </w:r>
      <w:r w:rsidR="00E92ECD" w:rsidRPr="0077345A">
        <w:rPr>
          <w:rFonts w:ascii="Arial Narrow" w:hAnsi="Arial Narrow"/>
          <w:color w:val="auto"/>
          <w:sz w:val="22"/>
          <w:szCs w:val="22"/>
        </w:rPr>
        <w:t>, oświadczenie uczestnika</w:t>
      </w:r>
      <w:r w:rsidR="00AF3873" w:rsidRPr="0077345A">
        <w:rPr>
          <w:rFonts w:ascii="Arial Narrow" w:hAnsi="Arial Narrow"/>
          <w:color w:val="auto"/>
          <w:sz w:val="22"/>
          <w:szCs w:val="22"/>
        </w:rPr>
        <w:t xml:space="preserve"> i Umowę o udzielenie</w:t>
      </w:r>
      <w:r w:rsidR="00693A04" w:rsidRPr="0077345A">
        <w:rPr>
          <w:rFonts w:ascii="Arial Narrow" w:hAnsi="Arial Narrow"/>
          <w:color w:val="auto"/>
          <w:sz w:val="22"/>
          <w:szCs w:val="22"/>
        </w:rPr>
        <w:t xml:space="preserve"> wsparcia szkoleniowego</w:t>
      </w:r>
      <w:r w:rsidR="00AF3873" w:rsidRPr="0077345A">
        <w:rPr>
          <w:rFonts w:ascii="Arial Narrow" w:hAnsi="Arial Narrow"/>
          <w:color w:val="auto"/>
          <w:sz w:val="22"/>
          <w:szCs w:val="22"/>
        </w:rPr>
        <w:t xml:space="preserve"> oraz skorzysta z co najmniej jednej formy wsparcia oferowanej w ramach projektu.</w:t>
      </w:r>
    </w:p>
    <w:p w:rsidR="006B4DF5" w:rsidRPr="0077345A" w:rsidRDefault="00962128" w:rsidP="006B4DF5">
      <w:pPr>
        <w:pStyle w:val="Default"/>
        <w:numPr>
          <w:ilvl w:val="0"/>
          <w:numId w:val="3"/>
        </w:numPr>
        <w:spacing w:after="47" w:line="276" w:lineRule="auto"/>
        <w:ind w:left="284" w:hanging="284"/>
        <w:jc w:val="both"/>
        <w:rPr>
          <w:rFonts w:ascii="Arial Narrow" w:hAnsi="Arial Narrow"/>
          <w:color w:val="auto"/>
          <w:sz w:val="22"/>
          <w:szCs w:val="22"/>
          <w:u w:val="single"/>
        </w:rPr>
      </w:pPr>
      <w:r w:rsidRPr="0077345A">
        <w:rPr>
          <w:rFonts w:ascii="Arial Narrow" w:hAnsi="Arial Narrow"/>
          <w:color w:val="auto"/>
          <w:sz w:val="22"/>
          <w:szCs w:val="22"/>
          <w:u w:val="single"/>
        </w:rPr>
        <w:t>Osoby bezrobotne</w:t>
      </w:r>
      <w:r w:rsidRPr="0077345A">
        <w:rPr>
          <w:rFonts w:ascii="Arial Narrow" w:hAnsi="Arial Narrow"/>
          <w:color w:val="auto"/>
          <w:sz w:val="22"/>
          <w:szCs w:val="22"/>
        </w:rPr>
        <w:t xml:space="preserve"> – to osoby pozostające bez pracy, gotowe</w:t>
      </w:r>
      <w:r w:rsidR="007B7405" w:rsidRPr="0077345A">
        <w:rPr>
          <w:rFonts w:ascii="Arial Narrow" w:hAnsi="Arial Narrow"/>
          <w:color w:val="auto"/>
          <w:sz w:val="22"/>
          <w:szCs w:val="22"/>
        </w:rPr>
        <w:t xml:space="preserve"> do podjęcia pracy i aktywnie poszukujące zatrudnienia. Definicja uwzględnia osoby zarejestrowane jako bezrobotne zgodnie z krajowymi definicjami, nawet jeżeli nie spełniają one wszystkich trzech kryteriów. Osobami bezrobotnymi są zarówno osoby bezrobotne w rozumieniu badania aktywności ekonomicznej ludności - BAEL, (tj. osoby które spełniły jednocześnie 3 warunki: - w okresie badanego tygodnia nie były osobami pracującymi, - aktywnie poszukiwały pracy, tzn. podjęły konkretne działania w ciągu 4 tygodni (wliczając jako ostatni – tydzień badany), aby znaleźć pracę, – były gotowe (zdolne) podjąć pracę w ciągu dwóch tygodni następujących po tygodniu badanym) jak i osoby zarejestrowane jako bezrobotne. Definicja nie uwzględnia studentów studiów stacjonarnych (dziennych), nawet jeśli spełniają powyższe kryteria. Osoby kwalifikujące się do urlopu macierzyńskiego lub rodzicielskiego, które są bezrobotne w rozumieniu niniejszej definicji (nie pobierają świadczeń z tytułu urlopu), są również osobami bezrobotnymi. Osoby, które nie mogą zarejestrować się jako bezrobotne z tytułu uzyskania wieku emerytalnego czy pobierania renty lub emerytury, ale są gotowe do podjęcia zatrudnienia i aktywnie go poszukują, mogą również zostać zakwalifikowane jako osoby bezrobotne. </w:t>
      </w:r>
    </w:p>
    <w:p w:rsidR="0077345A" w:rsidRPr="0077345A" w:rsidRDefault="007B7405" w:rsidP="006B4DF5">
      <w:pPr>
        <w:pStyle w:val="Default"/>
        <w:numPr>
          <w:ilvl w:val="0"/>
          <w:numId w:val="3"/>
        </w:numPr>
        <w:spacing w:after="47" w:line="276" w:lineRule="auto"/>
        <w:ind w:left="284" w:hanging="284"/>
        <w:jc w:val="both"/>
        <w:rPr>
          <w:rFonts w:ascii="Arial Narrow" w:hAnsi="Arial Narrow"/>
          <w:color w:val="auto"/>
          <w:sz w:val="22"/>
          <w:szCs w:val="22"/>
          <w:u w:val="single"/>
        </w:rPr>
      </w:pPr>
      <w:r w:rsidRPr="0077345A">
        <w:rPr>
          <w:rFonts w:ascii="Arial Narrow" w:hAnsi="Arial Narrow"/>
          <w:color w:val="auto"/>
          <w:sz w:val="22"/>
          <w:szCs w:val="22"/>
          <w:u w:val="single"/>
        </w:rPr>
        <w:t>Osoby bierne zawodowo</w:t>
      </w:r>
      <w:r w:rsidRPr="0077345A">
        <w:rPr>
          <w:rFonts w:ascii="Arial Narrow" w:hAnsi="Arial Narrow"/>
          <w:color w:val="auto"/>
          <w:sz w:val="22"/>
          <w:szCs w:val="22"/>
        </w:rPr>
        <w:t xml:space="preserve"> - osoby, które w danej chwili nie tworzą zasobów siły roboczej (tzn. nie pracują</w:t>
      </w:r>
      <w:r w:rsidR="006B4DF5" w:rsidRPr="0077345A">
        <w:rPr>
          <w:rStyle w:val="Odwoanieprzypisudolnego"/>
          <w:rFonts w:ascii="Arial Narrow" w:hAnsi="Arial Narrow"/>
          <w:color w:val="auto"/>
          <w:sz w:val="22"/>
          <w:szCs w:val="22"/>
        </w:rPr>
        <w:footnoteReference w:id="1"/>
      </w:r>
      <w:r w:rsidRPr="0077345A">
        <w:rPr>
          <w:rFonts w:ascii="Arial Narrow" w:hAnsi="Arial Narrow"/>
          <w:color w:val="auto"/>
          <w:sz w:val="22"/>
          <w:szCs w:val="22"/>
        </w:rPr>
        <w:t xml:space="preserve"> i nie są bezrobotne)</w:t>
      </w:r>
      <w:r w:rsidR="00693A04" w:rsidRPr="0077345A">
        <w:rPr>
          <w:rFonts w:ascii="Arial Narrow" w:hAnsi="Arial Narrow"/>
          <w:color w:val="auto"/>
          <w:sz w:val="22"/>
          <w:szCs w:val="22"/>
        </w:rPr>
        <w:t xml:space="preserve"> oraz nie są gotowe</w:t>
      </w:r>
      <w:r w:rsidR="006B4DF5" w:rsidRPr="0077345A">
        <w:rPr>
          <w:rFonts w:ascii="Arial Narrow" w:hAnsi="Arial Narrow"/>
          <w:color w:val="auto"/>
          <w:sz w:val="22"/>
          <w:szCs w:val="22"/>
        </w:rPr>
        <w:t xml:space="preserve"> do podjęcia pracy i akty</w:t>
      </w:r>
      <w:r w:rsidR="00693A04" w:rsidRPr="0077345A">
        <w:rPr>
          <w:rFonts w:ascii="Arial Narrow" w:hAnsi="Arial Narrow"/>
          <w:color w:val="auto"/>
          <w:sz w:val="22"/>
          <w:szCs w:val="22"/>
        </w:rPr>
        <w:t>wnie nie poszukują</w:t>
      </w:r>
      <w:r w:rsidR="006B4DF5" w:rsidRPr="0077345A">
        <w:rPr>
          <w:rFonts w:ascii="Arial Narrow" w:hAnsi="Arial Narrow"/>
          <w:color w:val="auto"/>
          <w:sz w:val="22"/>
          <w:szCs w:val="22"/>
        </w:rPr>
        <w:t xml:space="preserve"> zatrudnienia</w:t>
      </w:r>
      <w:r w:rsidRPr="0077345A">
        <w:rPr>
          <w:rFonts w:ascii="Arial Narrow" w:hAnsi="Arial Narrow"/>
          <w:color w:val="auto"/>
          <w:sz w:val="22"/>
          <w:szCs w:val="22"/>
        </w:rPr>
        <w:t xml:space="preserve">. Za biernych </w:t>
      </w:r>
    </w:p>
    <w:p w:rsidR="0077345A" w:rsidRDefault="0077345A" w:rsidP="0077345A">
      <w:pPr>
        <w:pStyle w:val="Default"/>
        <w:spacing w:after="47" w:line="276" w:lineRule="auto"/>
        <w:ind w:left="284"/>
        <w:jc w:val="both"/>
        <w:rPr>
          <w:rFonts w:ascii="Arial Narrow" w:hAnsi="Arial Narrow"/>
          <w:color w:val="auto"/>
          <w:sz w:val="22"/>
          <w:szCs w:val="22"/>
          <w:u w:val="single"/>
        </w:rPr>
      </w:pPr>
    </w:p>
    <w:p w:rsidR="00962128" w:rsidRPr="0077345A" w:rsidRDefault="007B7405" w:rsidP="0077345A">
      <w:pPr>
        <w:pStyle w:val="Default"/>
        <w:spacing w:after="47" w:line="276" w:lineRule="auto"/>
        <w:ind w:left="284"/>
        <w:jc w:val="both"/>
        <w:rPr>
          <w:rFonts w:ascii="Arial Narrow" w:hAnsi="Arial Narrow"/>
          <w:color w:val="auto"/>
          <w:sz w:val="22"/>
          <w:szCs w:val="22"/>
          <w:u w:val="single"/>
        </w:rPr>
      </w:pPr>
      <w:r w:rsidRPr="0077345A">
        <w:rPr>
          <w:rFonts w:ascii="Arial Narrow" w:hAnsi="Arial Narrow"/>
          <w:color w:val="auto"/>
          <w:sz w:val="22"/>
          <w:szCs w:val="22"/>
        </w:rPr>
        <w:t xml:space="preserve">zawodowo uznaje się m.in. studentów studiów stacjonarnych.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 </w:t>
      </w:r>
    </w:p>
    <w:p w:rsidR="006B4DF5" w:rsidRPr="0077345A" w:rsidRDefault="007B7405" w:rsidP="006B4DF5">
      <w:pPr>
        <w:pStyle w:val="Default"/>
        <w:numPr>
          <w:ilvl w:val="0"/>
          <w:numId w:val="3"/>
        </w:numPr>
        <w:spacing w:after="47" w:line="276" w:lineRule="auto"/>
        <w:ind w:left="284" w:hanging="284"/>
        <w:jc w:val="both"/>
        <w:rPr>
          <w:rFonts w:ascii="Arial Narrow" w:hAnsi="Arial Narrow"/>
          <w:color w:val="auto"/>
          <w:sz w:val="22"/>
          <w:szCs w:val="22"/>
          <w:u w:val="single"/>
        </w:rPr>
      </w:pPr>
      <w:r w:rsidRPr="0077345A">
        <w:rPr>
          <w:rFonts w:ascii="Arial Narrow" w:hAnsi="Arial Narrow"/>
          <w:color w:val="auto"/>
          <w:sz w:val="22"/>
          <w:szCs w:val="22"/>
          <w:u w:val="single"/>
        </w:rPr>
        <w:t>Osoby długotrwale bezrobotne</w:t>
      </w:r>
      <w:r w:rsidR="007A1084">
        <w:rPr>
          <w:rFonts w:ascii="Arial Narrow" w:hAnsi="Arial Narrow"/>
          <w:color w:val="auto"/>
          <w:sz w:val="22"/>
          <w:szCs w:val="22"/>
        </w:rPr>
        <w:t xml:space="preserve"> – </w:t>
      </w:r>
      <w:r w:rsidR="007A1084" w:rsidRPr="007A1084">
        <w:rPr>
          <w:rFonts w:ascii="Arial Narrow" w:hAnsi="Arial Narrow"/>
          <w:color w:val="auto"/>
          <w:sz w:val="22"/>
          <w:szCs w:val="22"/>
        </w:rPr>
        <w:t>osoby bezrobotne nieprzerwanie przez okres ponad 12 miesięcy (&gt;12 miesięcy) zgodnie ze Wspólną Listą Wskaźników Kluczowych 2014-2020 – EFS, stanowiącą Załącznik nr 2 do Wytycznych w zakresie monitorowania postępu rzeczowego realizacji programów operacyjnych na lata 2014-2020 oraz zgodnie z treścią Wytycznych w zakresie realizacji przedsięwzięć z udziałem środków z Europejskiego Funduszu Społecznego w obszarze rynku pracy na lata 2014-2020.</w:t>
      </w:r>
    </w:p>
    <w:p w:rsidR="006B4DF5" w:rsidRPr="0077345A" w:rsidRDefault="006B4DF5" w:rsidP="006B4DF5">
      <w:pPr>
        <w:pStyle w:val="Default"/>
        <w:numPr>
          <w:ilvl w:val="0"/>
          <w:numId w:val="3"/>
        </w:numPr>
        <w:spacing w:after="47" w:line="276" w:lineRule="auto"/>
        <w:ind w:left="284" w:hanging="284"/>
        <w:jc w:val="both"/>
        <w:rPr>
          <w:rFonts w:ascii="Arial Narrow" w:hAnsi="Arial Narrow"/>
          <w:color w:val="auto"/>
          <w:sz w:val="22"/>
          <w:szCs w:val="22"/>
        </w:rPr>
      </w:pPr>
      <w:r w:rsidRPr="0077345A">
        <w:rPr>
          <w:rFonts w:ascii="Arial Narrow" w:hAnsi="Arial Narrow"/>
          <w:color w:val="auto"/>
          <w:u w:val="single"/>
        </w:rPr>
        <w:t>Osoby niskowykwalifikowane</w:t>
      </w:r>
      <w:r w:rsidRPr="0077345A">
        <w:rPr>
          <w:rFonts w:ascii="Arial Narrow" w:hAnsi="Arial Narrow"/>
          <w:color w:val="auto"/>
        </w:rPr>
        <w:t>– osoby posiadające zgodnie z Międzynarodową Standardową Klasyfikacją Kształcenia ISCED wykształcenie na poziomie do ISCED 3 włącznie (osoby, które zakończyły edukację na poziomie 1: Szkoła podstawowa; poziomie 2A: Gimnazjum; poziomie 3A: Liceum ogólnokształcące, Liceum profilowane, Technikum; poziomie 3B: Uzupełniające liceum ogólnokształcące, Technikum uzupełniające lub na poziomie 3C: Zasadnicza szkoła zawodowa- osoba składająca formularz powinna wykazać jeden najwyższy ukończony poziom ISCED). Do osób niskowykwalifikowanych nie zalicza się osób, które ukończyły szkoły policealne, studia krótkiego cyklu, studia licencjackie lub ich odpowiedniki, studia magisterskie lub ich odpowiedniki, studia doktoranckie lub ich odpowiedniki.</w:t>
      </w:r>
    </w:p>
    <w:p w:rsidR="006B4DF5" w:rsidRPr="0077345A" w:rsidRDefault="006B4DF5" w:rsidP="006B4DF5">
      <w:pPr>
        <w:pStyle w:val="Default"/>
        <w:numPr>
          <w:ilvl w:val="0"/>
          <w:numId w:val="3"/>
        </w:numPr>
        <w:spacing w:after="47" w:line="276" w:lineRule="auto"/>
        <w:ind w:left="284" w:hanging="284"/>
        <w:jc w:val="both"/>
        <w:rPr>
          <w:rFonts w:ascii="Arial Narrow" w:hAnsi="Arial Narrow"/>
          <w:color w:val="auto"/>
          <w:sz w:val="22"/>
          <w:szCs w:val="22"/>
        </w:rPr>
      </w:pPr>
      <w:r w:rsidRPr="0077345A">
        <w:rPr>
          <w:rFonts w:ascii="Arial Narrow" w:hAnsi="Arial Narrow"/>
          <w:color w:val="auto"/>
          <w:sz w:val="22"/>
          <w:szCs w:val="22"/>
          <w:u w:val="single"/>
        </w:rPr>
        <w:t xml:space="preserve">Osoba z niepełnosprawnością - </w:t>
      </w:r>
      <w:r w:rsidRPr="0077345A">
        <w:rPr>
          <w:rFonts w:ascii="Arial Narrow" w:hAnsi="Arial Narrow"/>
          <w:color w:val="auto"/>
          <w:sz w:val="22"/>
          <w:szCs w:val="22"/>
        </w:rPr>
        <w:t>osoba dysponująca odpowiednim orzeczeniem lub innym dokumentem poświadczającym stan zdrowia. Za osobę niepełnosprawną uznaje się osobę niepełnosprawną w świetle przepisów ustawy z dnia 27 sierpnia 1997 r. o rehabilitacji zawodowej i społecznej oraz zatrudnieniu osób niepełnosprawnych (Dz.U. 1997 nr 123 poz. 776), a także osobę z zaburzeniami psychicznymi, o której mowa w ustawie z dnia 19 sierpnia 1994 r. o ochronie zdrowia psychicznego (Dz. U. 1994 nr 111, poz. 535).</w:t>
      </w:r>
    </w:p>
    <w:p w:rsidR="00E92ECD" w:rsidRPr="0077345A" w:rsidRDefault="006B4DF5" w:rsidP="00E92ECD">
      <w:pPr>
        <w:pStyle w:val="Default"/>
        <w:numPr>
          <w:ilvl w:val="0"/>
          <w:numId w:val="3"/>
        </w:numPr>
        <w:spacing w:after="47" w:line="276" w:lineRule="auto"/>
        <w:ind w:left="284" w:hanging="284"/>
        <w:jc w:val="both"/>
        <w:rPr>
          <w:rFonts w:ascii="Arial Narrow" w:hAnsi="Arial Narrow"/>
          <w:color w:val="auto"/>
          <w:sz w:val="22"/>
          <w:szCs w:val="22"/>
        </w:rPr>
      </w:pPr>
      <w:r w:rsidRPr="0077345A">
        <w:rPr>
          <w:rFonts w:ascii="Arial Narrow" w:hAnsi="Arial Narrow"/>
          <w:color w:val="auto"/>
          <w:sz w:val="22"/>
          <w:szCs w:val="22"/>
          <w:u w:val="single"/>
        </w:rPr>
        <w:t xml:space="preserve">Miejsce zamieszkania </w:t>
      </w:r>
      <w:r w:rsidRPr="0077345A">
        <w:rPr>
          <w:rFonts w:ascii="Arial Narrow" w:hAnsi="Arial Narrow"/>
          <w:color w:val="auto"/>
          <w:sz w:val="22"/>
          <w:szCs w:val="22"/>
        </w:rPr>
        <w:t>– miejscowość, w której osoba fizyczna przebywa z zamiarem stałego pobytu (zgodnie z Kodeksem Cywilnym).</w:t>
      </w:r>
    </w:p>
    <w:p w:rsidR="0077345A" w:rsidRPr="008D52CB" w:rsidRDefault="00753250" w:rsidP="0077345A">
      <w:pPr>
        <w:pStyle w:val="Default"/>
        <w:numPr>
          <w:ilvl w:val="0"/>
          <w:numId w:val="3"/>
        </w:numPr>
        <w:spacing w:after="47" w:line="276" w:lineRule="auto"/>
        <w:ind w:left="284" w:hanging="284"/>
        <w:jc w:val="both"/>
        <w:rPr>
          <w:rFonts w:ascii="Arial Narrow" w:hAnsi="Arial Narrow"/>
          <w:color w:val="auto"/>
          <w:sz w:val="22"/>
          <w:szCs w:val="22"/>
        </w:rPr>
      </w:pPr>
      <w:r w:rsidRPr="0077345A">
        <w:rPr>
          <w:rFonts w:ascii="Arial Narrow" w:hAnsi="Arial Narrow"/>
          <w:color w:val="auto"/>
          <w:sz w:val="22"/>
          <w:szCs w:val="22"/>
          <w:u w:val="single"/>
        </w:rPr>
        <w:t xml:space="preserve">Osoby z obszarów wiejskich </w:t>
      </w:r>
      <w:r w:rsidRPr="0077345A">
        <w:rPr>
          <w:rFonts w:ascii="Arial Narrow" w:hAnsi="Arial Narrow"/>
          <w:color w:val="auto"/>
          <w:sz w:val="22"/>
          <w:szCs w:val="22"/>
        </w:rPr>
        <w:t>–</w:t>
      </w:r>
      <w:r w:rsidR="00E92ECD" w:rsidRPr="0077345A">
        <w:rPr>
          <w:rFonts w:ascii="Arial Narrow" w:hAnsi="Arial Narrow"/>
          <w:color w:val="auto"/>
          <w:sz w:val="22"/>
          <w:szCs w:val="22"/>
        </w:rPr>
        <w:t xml:space="preserve"> osoby przebywające na obszarach słabo zaludnionych zgodnie ze stopniem urbanizacji (DEGURBA Kategoria 3). Obszary słabo zaludnione to obszary, na których więcej niż 50% populacji zamieszkuje tereny wiejskie. Kategoria 3 DEGURBY powinna być określana na podstawie: </w:t>
      </w:r>
      <w:hyperlink r:id="rId7" w:history="1">
        <w:r w:rsidR="0077345A" w:rsidRPr="0077345A">
          <w:rPr>
            <w:rStyle w:val="Hipercze"/>
            <w:rFonts w:ascii="Arial Narrow" w:hAnsi="Arial Narrow"/>
            <w:color w:val="auto"/>
            <w:sz w:val="22"/>
            <w:szCs w:val="22"/>
          </w:rPr>
          <w:t>http://ec.europa.eu/eurostat/ramon/miscellaneous/index.cfm?TargetUrl=DSP_DEGURBA</w:t>
        </w:r>
      </w:hyperlink>
      <w:r w:rsidR="0077345A" w:rsidRPr="0077345A">
        <w:rPr>
          <w:rFonts w:ascii="Arial Narrow" w:hAnsi="Arial Narrow"/>
          <w:color w:val="auto"/>
          <w:sz w:val="22"/>
          <w:szCs w:val="22"/>
        </w:rPr>
        <w:t xml:space="preserve"> </w:t>
      </w:r>
      <w:r w:rsidR="00E92ECD" w:rsidRPr="0077345A">
        <w:rPr>
          <w:rFonts w:ascii="Arial Narrow" w:hAnsi="Arial Narrow"/>
          <w:color w:val="auto"/>
          <w:sz w:val="22"/>
          <w:szCs w:val="22"/>
        </w:rPr>
        <w:t>tabela z nagłówkiem "dla</w:t>
      </w:r>
      <w:r w:rsidRPr="0077345A">
        <w:rPr>
          <w:rFonts w:ascii="Arial Narrow" w:hAnsi="Arial Narrow"/>
          <w:color w:val="auto"/>
          <w:sz w:val="22"/>
          <w:szCs w:val="22"/>
        </w:rPr>
        <w:t xml:space="preserve"> </w:t>
      </w:r>
      <w:r w:rsidR="00E92ECD" w:rsidRPr="0077345A">
        <w:rPr>
          <w:rFonts w:ascii="Arial Narrow" w:hAnsi="Arial Narrow"/>
          <w:color w:val="auto"/>
          <w:sz w:val="22"/>
          <w:szCs w:val="22"/>
        </w:rPr>
        <w:t>roku odniesienia 2012".</w:t>
      </w:r>
    </w:p>
    <w:p w:rsidR="00AF3873" w:rsidRPr="0077345A" w:rsidRDefault="007B7405" w:rsidP="00962128">
      <w:pPr>
        <w:pStyle w:val="Default"/>
        <w:numPr>
          <w:ilvl w:val="0"/>
          <w:numId w:val="3"/>
        </w:numPr>
        <w:spacing w:after="47" w:line="276" w:lineRule="auto"/>
        <w:ind w:left="284" w:hanging="284"/>
        <w:jc w:val="both"/>
        <w:rPr>
          <w:rFonts w:ascii="Arial Narrow" w:hAnsi="Arial Narrow"/>
          <w:color w:val="auto"/>
          <w:sz w:val="22"/>
          <w:szCs w:val="22"/>
          <w:u w:val="single"/>
        </w:rPr>
      </w:pPr>
      <w:r w:rsidRPr="0077345A">
        <w:rPr>
          <w:rFonts w:ascii="Arial Narrow" w:hAnsi="Arial Narrow"/>
          <w:color w:val="auto"/>
          <w:sz w:val="22"/>
          <w:szCs w:val="22"/>
          <w:u w:val="single"/>
        </w:rPr>
        <w:t>Dokumenty rekrutacyjne</w:t>
      </w:r>
      <w:r w:rsidRPr="0077345A">
        <w:rPr>
          <w:rFonts w:ascii="Arial Narrow" w:hAnsi="Arial Narrow"/>
          <w:color w:val="auto"/>
          <w:sz w:val="22"/>
          <w:szCs w:val="22"/>
        </w:rPr>
        <w:t xml:space="preserve"> – komplet dokumentów, który należy złożyć w Biurze Projektu, w terminie</w:t>
      </w:r>
      <w:r w:rsidR="00AF3873" w:rsidRPr="0077345A">
        <w:rPr>
          <w:rFonts w:ascii="Arial Narrow" w:hAnsi="Arial Narrow"/>
          <w:color w:val="auto"/>
          <w:sz w:val="22"/>
          <w:szCs w:val="22"/>
        </w:rPr>
        <w:t xml:space="preserve"> rekrutacji</w:t>
      </w:r>
      <w:r w:rsidRPr="0077345A">
        <w:rPr>
          <w:rFonts w:ascii="Arial Narrow" w:hAnsi="Arial Narrow"/>
          <w:color w:val="auto"/>
          <w:sz w:val="22"/>
          <w:szCs w:val="22"/>
        </w:rPr>
        <w:t xml:space="preserve"> tj. Formularz rekrutacyjny wraz z załącznikami. </w:t>
      </w:r>
    </w:p>
    <w:p w:rsidR="0077345A" w:rsidRPr="00887198" w:rsidRDefault="007B7405" w:rsidP="0077345A">
      <w:pPr>
        <w:pStyle w:val="Default"/>
        <w:numPr>
          <w:ilvl w:val="0"/>
          <w:numId w:val="3"/>
        </w:numPr>
        <w:spacing w:after="47" w:line="276" w:lineRule="auto"/>
        <w:ind w:left="284" w:hanging="284"/>
        <w:jc w:val="both"/>
        <w:rPr>
          <w:rFonts w:ascii="Arial Narrow" w:hAnsi="Arial Narrow"/>
          <w:color w:val="auto"/>
          <w:sz w:val="20"/>
          <w:szCs w:val="22"/>
          <w:u w:val="single"/>
        </w:rPr>
      </w:pPr>
      <w:r w:rsidRPr="0077345A">
        <w:rPr>
          <w:rFonts w:ascii="Arial Narrow" w:hAnsi="Arial Narrow"/>
          <w:color w:val="auto"/>
          <w:sz w:val="22"/>
          <w:szCs w:val="22"/>
          <w:u w:val="single"/>
        </w:rPr>
        <w:lastRenderedPageBreak/>
        <w:t>Biuro projektu</w:t>
      </w:r>
      <w:r w:rsidRPr="0077345A">
        <w:rPr>
          <w:rFonts w:ascii="Arial Narrow" w:hAnsi="Arial Narrow"/>
          <w:color w:val="auto"/>
          <w:sz w:val="22"/>
          <w:szCs w:val="22"/>
        </w:rPr>
        <w:t xml:space="preserve"> – biuro realizatora projektu, mieszczące się w </w:t>
      </w:r>
      <w:r w:rsidR="0077345A" w:rsidRPr="00887198">
        <w:rPr>
          <w:rFonts w:ascii="Arial Narrow" w:hAnsi="Arial Narrow"/>
          <w:color w:val="auto"/>
          <w:sz w:val="22"/>
        </w:rPr>
        <w:t>Zielonej Górze, ul. Kożuchowska 20 A lok. 18, 65-364 Zielona Góra</w:t>
      </w:r>
    </w:p>
    <w:p w:rsidR="007B7405" w:rsidRPr="0077345A" w:rsidRDefault="007B7405" w:rsidP="00962128">
      <w:pPr>
        <w:pStyle w:val="Default"/>
        <w:numPr>
          <w:ilvl w:val="0"/>
          <w:numId w:val="3"/>
        </w:numPr>
        <w:spacing w:after="47" w:line="276" w:lineRule="auto"/>
        <w:ind w:left="284" w:hanging="284"/>
        <w:jc w:val="both"/>
        <w:rPr>
          <w:rFonts w:ascii="Arial Narrow" w:hAnsi="Arial Narrow"/>
          <w:color w:val="auto"/>
          <w:sz w:val="22"/>
          <w:szCs w:val="22"/>
          <w:u w:val="single"/>
        </w:rPr>
      </w:pPr>
      <w:r w:rsidRPr="0077345A">
        <w:rPr>
          <w:rFonts w:ascii="Arial Narrow" w:hAnsi="Arial Narrow"/>
          <w:color w:val="auto"/>
          <w:sz w:val="22"/>
          <w:szCs w:val="22"/>
          <w:u w:val="single"/>
        </w:rPr>
        <w:t>Komisja Rekrutacyjna (KR)</w:t>
      </w:r>
      <w:r w:rsidRPr="0077345A">
        <w:rPr>
          <w:rFonts w:ascii="Arial Narrow" w:hAnsi="Arial Narrow"/>
          <w:color w:val="auto"/>
          <w:sz w:val="22"/>
          <w:szCs w:val="22"/>
        </w:rPr>
        <w:t xml:space="preserve"> – zespół oceniający Dokumenty rekrutacyjne do Projektu i do</w:t>
      </w:r>
      <w:r w:rsidR="00AF3873" w:rsidRPr="0077345A">
        <w:rPr>
          <w:rFonts w:ascii="Arial Narrow" w:hAnsi="Arial Narrow"/>
          <w:color w:val="auto"/>
          <w:sz w:val="22"/>
          <w:szCs w:val="22"/>
        </w:rPr>
        <w:t xml:space="preserve">konujący kwalifikacji Kandydatów na Uczestników projektu w składzie: </w:t>
      </w:r>
      <w:r w:rsidR="00693A04" w:rsidRPr="0077345A">
        <w:rPr>
          <w:rFonts w:ascii="Arial Narrow" w:hAnsi="Arial Narrow"/>
          <w:color w:val="auto"/>
          <w:sz w:val="22"/>
          <w:szCs w:val="22"/>
        </w:rPr>
        <w:t xml:space="preserve">minimum </w:t>
      </w:r>
      <w:r w:rsidR="00AF3873" w:rsidRPr="0077345A">
        <w:rPr>
          <w:rFonts w:ascii="Arial Narrow" w:hAnsi="Arial Narrow"/>
          <w:color w:val="auto"/>
          <w:sz w:val="22"/>
          <w:szCs w:val="22"/>
        </w:rPr>
        <w:t>3 ekspertów w zakresie przedsiębiorczości.</w:t>
      </w:r>
    </w:p>
    <w:p w:rsidR="00AF3873" w:rsidRPr="0077345A" w:rsidRDefault="00AF3873" w:rsidP="009A4313">
      <w:pPr>
        <w:spacing w:line="276" w:lineRule="auto"/>
        <w:jc w:val="both"/>
        <w:rPr>
          <w:rFonts w:ascii="Arial Narrow" w:hAnsi="Arial Narrow"/>
        </w:rPr>
      </w:pPr>
    </w:p>
    <w:p w:rsidR="00AF3873" w:rsidRPr="0077345A" w:rsidRDefault="00AF3873" w:rsidP="00AF3873">
      <w:pPr>
        <w:pStyle w:val="Default"/>
        <w:spacing w:line="276" w:lineRule="auto"/>
        <w:jc w:val="center"/>
        <w:rPr>
          <w:rFonts w:ascii="Arial Narrow" w:hAnsi="Arial Narrow"/>
          <w:b/>
          <w:bCs/>
          <w:color w:val="auto"/>
          <w:sz w:val="22"/>
          <w:szCs w:val="22"/>
        </w:rPr>
      </w:pPr>
      <w:r w:rsidRPr="0077345A">
        <w:rPr>
          <w:rFonts w:ascii="Arial Narrow" w:hAnsi="Arial Narrow"/>
          <w:b/>
          <w:bCs/>
          <w:color w:val="auto"/>
          <w:sz w:val="22"/>
          <w:szCs w:val="22"/>
        </w:rPr>
        <w:t>§ 3</w:t>
      </w:r>
    </w:p>
    <w:p w:rsidR="008A6741" w:rsidRPr="0077345A" w:rsidRDefault="008A6741" w:rsidP="00AF3873">
      <w:pPr>
        <w:pStyle w:val="Default"/>
        <w:spacing w:line="276" w:lineRule="auto"/>
        <w:jc w:val="center"/>
        <w:rPr>
          <w:rFonts w:ascii="Arial Narrow" w:hAnsi="Arial Narrow"/>
          <w:b/>
          <w:color w:val="auto"/>
        </w:rPr>
      </w:pPr>
      <w:r w:rsidRPr="0077345A">
        <w:rPr>
          <w:rFonts w:ascii="Arial Narrow" w:hAnsi="Arial Narrow"/>
          <w:b/>
          <w:color w:val="auto"/>
        </w:rPr>
        <w:t>Uczestnicy projektu</w:t>
      </w:r>
    </w:p>
    <w:p w:rsidR="006B4DF5" w:rsidRPr="0077345A" w:rsidRDefault="006B4DF5" w:rsidP="008A6741">
      <w:pPr>
        <w:spacing w:line="276" w:lineRule="auto"/>
        <w:jc w:val="both"/>
        <w:rPr>
          <w:rFonts w:ascii="Arial Narrow" w:hAnsi="Arial Narrow" w:cs="Arial"/>
        </w:rPr>
      </w:pPr>
    </w:p>
    <w:p w:rsidR="006B4DF5" w:rsidRPr="0077345A" w:rsidRDefault="008A6741" w:rsidP="006B4DF5">
      <w:pPr>
        <w:pStyle w:val="Akapitzlist"/>
        <w:numPr>
          <w:ilvl w:val="0"/>
          <w:numId w:val="5"/>
        </w:numPr>
        <w:spacing w:line="276" w:lineRule="auto"/>
        <w:ind w:left="284" w:hanging="284"/>
        <w:jc w:val="both"/>
        <w:rPr>
          <w:rFonts w:ascii="Arial Narrow" w:hAnsi="Arial Narrow"/>
        </w:rPr>
      </w:pPr>
      <w:r w:rsidRPr="0077345A">
        <w:rPr>
          <w:rFonts w:ascii="Arial Narrow" w:hAnsi="Arial Narrow"/>
        </w:rPr>
        <w:t>Projekt skierowany jest do osób bezrobotnych lub biernych zawodowo w wieku powyżej 50 roku życia, w tym osób należących do grup w szczególnie trudnej sytuacji na rynku pracy: osób z niepełnosprawnościami, osób długotrwale bezrobotnych, o niskich kwalifikacjach, które zamierzają rozpocząć działalność gospodarczą. Ze wsparcia wyłączone są osoby, które posiadały wpis do CEIDG, były zarejestrowane w Krajowym Rejestrze Sądowym lub prowadziły działalność na podstawie odrębnych przepisów (w tym m. in. działalność adwokacką, komorniczą lub oświatową) w okresie 12 miesięcy poprzedzających dzień przystąpienia do projektu. Wykluczeniu podlegają także rolnicy inni niż wskazani w art. 2 ustawy o promocji zatrudni</w:t>
      </w:r>
      <w:r w:rsidR="00D429B8" w:rsidRPr="0077345A">
        <w:rPr>
          <w:rFonts w:ascii="Arial Narrow" w:hAnsi="Arial Narrow"/>
        </w:rPr>
        <w:t>enia i instytucjach rynku pracy oraz osoby, które kiedykolwiek skorzystały ze wsparcia w ramach dofinansowania na rozpoczęcie działalności gospodarczej z Europejskiego Funduszu Społecznego.</w:t>
      </w:r>
    </w:p>
    <w:p w:rsidR="00C50376" w:rsidRPr="0077345A" w:rsidRDefault="008A6741" w:rsidP="00C50376">
      <w:pPr>
        <w:pStyle w:val="Akapitzlist"/>
        <w:numPr>
          <w:ilvl w:val="0"/>
          <w:numId w:val="5"/>
        </w:numPr>
        <w:spacing w:line="276" w:lineRule="auto"/>
        <w:ind w:left="284" w:hanging="284"/>
        <w:jc w:val="both"/>
        <w:rPr>
          <w:rFonts w:ascii="Arial Narrow" w:hAnsi="Arial Narrow"/>
        </w:rPr>
      </w:pPr>
      <w:r w:rsidRPr="0077345A">
        <w:rPr>
          <w:rFonts w:ascii="Arial Narrow" w:hAnsi="Arial Narrow"/>
        </w:rPr>
        <w:t xml:space="preserve">Uczestnikami projektu mogą być wyłącznie osoby </w:t>
      </w:r>
      <w:r w:rsidR="006B4DF5" w:rsidRPr="0077345A">
        <w:rPr>
          <w:rFonts w:ascii="Arial Narrow" w:hAnsi="Arial Narrow"/>
        </w:rPr>
        <w:t xml:space="preserve">spełniające kryteria określone w punkcie 1 oraz </w:t>
      </w:r>
      <w:r w:rsidRPr="0077345A">
        <w:rPr>
          <w:rFonts w:ascii="Arial Narrow" w:hAnsi="Arial Narrow"/>
        </w:rPr>
        <w:t>zamieszkałe wg Kodeksu Cywilnego na obszarach wiejskich (zgodnie z k</w:t>
      </w:r>
      <w:r w:rsidR="006B4DF5" w:rsidRPr="0077345A">
        <w:rPr>
          <w:rFonts w:ascii="Arial Narrow" w:hAnsi="Arial Narrow"/>
        </w:rPr>
        <w:t>lasyfikacją DEGURBA 3) powiatów: nowosolskiego, krośnieńskiego, wschowskiego, zielonogórskiego (ziemskiego</w:t>
      </w:r>
      <w:r w:rsidR="00C50376" w:rsidRPr="0077345A">
        <w:rPr>
          <w:rFonts w:ascii="Arial Narrow" w:hAnsi="Arial Narrow"/>
        </w:rPr>
        <w:t>) i żagańskiego woj. lubuskiego tj. gminy:</w:t>
      </w:r>
      <w:r w:rsidR="006E1A22" w:rsidRPr="0077345A">
        <w:rPr>
          <w:rFonts w:ascii="Arial Narrow" w:hAnsi="Arial Narrow"/>
        </w:rPr>
        <w:t xml:space="preserve"> </w:t>
      </w:r>
    </w:p>
    <w:p w:rsidR="006E1A22" w:rsidRPr="0077345A" w:rsidRDefault="006E1A22" w:rsidP="006E1A22">
      <w:pPr>
        <w:pStyle w:val="Akapitzlist"/>
        <w:spacing w:line="276" w:lineRule="auto"/>
        <w:ind w:left="284"/>
        <w:jc w:val="both"/>
        <w:rPr>
          <w:rFonts w:ascii="Arial Narrow" w:hAnsi="Arial Narrow"/>
        </w:rPr>
      </w:pPr>
      <w:r w:rsidRPr="0077345A">
        <w:rPr>
          <w:rFonts w:ascii="Arial Narrow" w:hAnsi="Arial Narrow"/>
        </w:rPr>
        <w:t xml:space="preserve">- </w:t>
      </w:r>
      <w:r w:rsidRPr="0077345A">
        <w:rPr>
          <w:rFonts w:ascii="Arial Narrow" w:hAnsi="Arial Narrow"/>
          <w:u w:val="single"/>
        </w:rPr>
        <w:t>powiat nowosolski</w:t>
      </w:r>
      <w:r w:rsidRPr="0077345A">
        <w:rPr>
          <w:rFonts w:ascii="Arial Narrow" w:hAnsi="Arial Narrow"/>
        </w:rPr>
        <w:t>: Bytom Odrzański, Kożuchów, Nowe Miasteczko, Kolsko, Nowa Sól</w:t>
      </w:r>
      <w:r w:rsidR="00881051" w:rsidRPr="0077345A">
        <w:rPr>
          <w:rFonts w:ascii="Arial Narrow" w:hAnsi="Arial Narrow"/>
        </w:rPr>
        <w:t xml:space="preserve"> (gmina wiejska)</w:t>
      </w:r>
      <w:r w:rsidRPr="0077345A">
        <w:rPr>
          <w:rFonts w:ascii="Arial Narrow" w:hAnsi="Arial Narrow"/>
        </w:rPr>
        <w:t>, Siedlisko</w:t>
      </w:r>
    </w:p>
    <w:p w:rsidR="006E1A22" w:rsidRPr="0077345A" w:rsidRDefault="00881051" w:rsidP="006E1A22">
      <w:pPr>
        <w:pStyle w:val="Akapitzlist"/>
        <w:spacing w:line="276" w:lineRule="auto"/>
        <w:ind w:left="284"/>
        <w:jc w:val="both"/>
        <w:rPr>
          <w:rFonts w:ascii="Arial Narrow" w:hAnsi="Arial Narrow"/>
        </w:rPr>
      </w:pPr>
      <w:r w:rsidRPr="0077345A">
        <w:rPr>
          <w:rFonts w:ascii="Arial Narrow" w:hAnsi="Arial Narrow"/>
          <w:u w:val="single"/>
        </w:rPr>
        <w:t>- powiat krośnieński</w:t>
      </w:r>
      <w:r w:rsidRPr="0077345A">
        <w:rPr>
          <w:rFonts w:ascii="Arial Narrow" w:hAnsi="Arial Narrow"/>
        </w:rPr>
        <w:t>:</w:t>
      </w:r>
      <w:r w:rsidR="006E1A22" w:rsidRPr="0077345A">
        <w:rPr>
          <w:rFonts w:ascii="Arial Narrow" w:hAnsi="Arial Narrow"/>
        </w:rPr>
        <w:t xml:space="preserve"> Krosno Odrzańskie, Bobrowice, Bytnica, Dąbie, Gubin</w:t>
      </w:r>
      <w:r w:rsidR="004C1ACC" w:rsidRPr="0077345A">
        <w:rPr>
          <w:rFonts w:ascii="Arial Narrow" w:hAnsi="Arial Narrow"/>
        </w:rPr>
        <w:t xml:space="preserve"> (gmina wiejska)</w:t>
      </w:r>
      <w:r w:rsidR="006E1A22" w:rsidRPr="0077345A">
        <w:rPr>
          <w:rFonts w:ascii="Arial Narrow" w:hAnsi="Arial Narrow"/>
        </w:rPr>
        <w:t xml:space="preserve"> i Maszewo</w:t>
      </w:r>
    </w:p>
    <w:p w:rsidR="006E1A22" w:rsidRPr="0077345A" w:rsidRDefault="006E1A22" w:rsidP="006E1A22">
      <w:pPr>
        <w:pStyle w:val="Akapitzlist"/>
        <w:spacing w:line="276" w:lineRule="auto"/>
        <w:ind w:left="284"/>
        <w:jc w:val="both"/>
        <w:rPr>
          <w:rFonts w:ascii="Arial Narrow" w:hAnsi="Arial Narrow"/>
        </w:rPr>
      </w:pPr>
      <w:r w:rsidRPr="0077345A">
        <w:rPr>
          <w:rFonts w:ascii="Arial Narrow" w:hAnsi="Arial Narrow"/>
          <w:u w:val="single"/>
        </w:rPr>
        <w:t>- powiat wschowski</w:t>
      </w:r>
      <w:r w:rsidRPr="0077345A">
        <w:rPr>
          <w:rFonts w:ascii="Arial Narrow" w:hAnsi="Arial Narrow"/>
        </w:rPr>
        <w:t>: Sława, Szlichtyngowa, Wschowa</w:t>
      </w:r>
    </w:p>
    <w:p w:rsidR="006E1A22" w:rsidRPr="0077345A" w:rsidRDefault="006E1A22" w:rsidP="006E1A22">
      <w:pPr>
        <w:pStyle w:val="Akapitzlist"/>
        <w:spacing w:line="276" w:lineRule="auto"/>
        <w:ind w:left="284"/>
        <w:jc w:val="both"/>
        <w:rPr>
          <w:rFonts w:ascii="Arial Narrow" w:hAnsi="Arial Narrow"/>
        </w:rPr>
      </w:pPr>
      <w:r w:rsidRPr="0077345A">
        <w:rPr>
          <w:rFonts w:ascii="Arial Narrow" w:hAnsi="Arial Narrow"/>
        </w:rPr>
        <w:t xml:space="preserve">- </w:t>
      </w:r>
      <w:r w:rsidRPr="0077345A">
        <w:rPr>
          <w:rFonts w:ascii="Arial Narrow" w:hAnsi="Arial Narrow"/>
          <w:u w:val="single"/>
        </w:rPr>
        <w:t>powiat zielonogórski</w:t>
      </w:r>
      <w:r w:rsidRPr="0077345A">
        <w:rPr>
          <w:rFonts w:ascii="Arial Narrow" w:hAnsi="Arial Narrow"/>
        </w:rPr>
        <w:t>:</w:t>
      </w:r>
      <w:r w:rsidRPr="0077345A">
        <w:t xml:space="preserve"> </w:t>
      </w:r>
      <w:r w:rsidRPr="0077345A">
        <w:rPr>
          <w:rFonts w:ascii="Arial Narrow" w:hAnsi="Arial Narrow"/>
        </w:rPr>
        <w:t>Babimost, Czerwieńsk, Kargowa, Nowogród Bobrzański, Sulechów, Bojadła, Świdnica, Trzebiechów, Zabór</w:t>
      </w:r>
    </w:p>
    <w:p w:rsidR="006E1A22" w:rsidRPr="0077345A" w:rsidRDefault="006E1A22" w:rsidP="004C1ACC">
      <w:pPr>
        <w:pStyle w:val="Akapitzlist"/>
        <w:spacing w:line="276" w:lineRule="auto"/>
        <w:ind w:left="284"/>
        <w:jc w:val="both"/>
        <w:rPr>
          <w:rFonts w:ascii="Arial Narrow" w:hAnsi="Arial Narrow"/>
        </w:rPr>
      </w:pPr>
      <w:r w:rsidRPr="0077345A">
        <w:rPr>
          <w:rFonts w:ascii="Arial Narrow" w:hAnsi="Arial Narrow"/>
        </w:rPr>
        <w:t xml:space="preserve">- </w:t>
      </w:r>
      <w:r w:rsidRPr="0077345A">
        <w:rPr>
          <w:rFonts w:ascii="Arial Narrow" w:hAnsi="Arial Narrow"/>
          <w:u w:val="single"/>
        </w:rPr>
        <w:t>powiat żagański</w:t>
      </w:r>
      <w:r w:rsidRPr="0077345A">
        <w:rPr>
          <w:rFonts w:ascii="Arial Narrow" w:hAnsi="Arial Narrow"/>
        </w:rPr>
        <w:t>: Gozdnica, Żagań</w:t>
      </w:r>
      <w:r w:rsidR="004C1ACC" w:rsidRPr="0077345A">
        <w:rPr>
          <w:rFonts w:ascii="Arial Narrow" w:hAnsi="Arial Narrow"/>
        </w:rPr>
        <w:t xml:space="preserve"> (gmina wiejska), </w:t>
      </w:r>
      <w:r w:rsidRPr="0077345A">
        <w:rPr>
          <w:rFonts w:ascii="Arial Narrow" w:hAnsi="Arial Narrow"/>
        </w:rPr>
        <w:t>Iłowa, Małomice, Szprotawa</w:t>
      </w:r>
      <w:r w:rsidR="004C1ACC" w:rsidRPr="0077345A">
        <w:rPr>
          <w:rFonts w:ascii="Arial Narrow" w:hAnsi="Arial Narrow"/>
        </w:rPr>
        <w:t xml:space="preserve">, </w:t>
      </w:r>
      <w:r w:rsidRPr="0077345A">
        <w:rPr>
          <w:rFonts w:ascii="Arial Narrow" w:hAnsi="Arial Narrow"/>
        </w:rPr>
        <w:t>Brz</w:t>
      </w:r>
      <w:r w:rsidR="004C1ACC" w:rsidRPr="0077345A">
        <w:rPr>
          <w:rFonts w:ascii="Arial Narrow" w:hAnsi="Arial Narrow"/>
        </w:rPr>
        <w:t>eźnica, Niegosławice, Wymiarki.</w:t>
      </w:r>
    </w:p>
    <w:p w:rsidR="006E1A22" w:rsidRPr="0077345A" w:rsidRDefault="006E1A22" w:rsidP="006E1A22">
      <w:pPr>
        <w:pStyle w:val="Akapitzlist"/>
        <w:spacing w:line="276" w:lineRule="auto"/>
        <w:ind w:left="284"/>
        <w:jc w:val="both"/>
        <w:rPr>
          <w:rFonts w:ascii="Arial Narrow" w:hAnsi="Arial Narrow"/>
        </w:rPr>
      </w:pPr>
    </w:p>
    <w:p w:rsidR="00C50376" w:rsidRPr="0077345A" w:rsidRDefault="007B7405" w:rsidP="00C50376">
      <w:pPr>
        <w:pStyle w:val="Akapitzlist"/>
        <w:numPr>
          <w:ilvl w:val="0"/>
          <w:numId w:val="5"/>
        </w:numPr>
        <w:spacing w:line="276" w:lineRule="auto"/>
        <w:ind w:left="284" w:hanging="284"/>
        <w:jc w:val="both"/>
        <w:rPr>
          <w:rFonts w:ascii="Arial Narrow" w:hAnsi="Arial Narrow"/>
        </w:rPr>
      </w:pPr>
      <w:r w:rsidRPr="0077345A">
        <w:rPr>
          <w:rFonts w:ascii="Arial Narrow" w:hAnsi="Arial Narrow"/>
        </w:rPr>
        <w:t xml:space="preserve">W Projekcie nie mogą uczestniczyć: </w:t>
      </w:r>
    </w:p>
    <w:p w:rsidR="00C614AC" w:rsidRPr="0077345A" w:rsidRDefault="00C614AC" w:rsidP="00C50376">
      <w:pPr>
        <w:pStyle w:val="Akapitzlist"/>
        <w:numPr>
          <w:ilvl w:val="0"/>
          <w:numId w:val="6"/>
        </w:numPr>
        <w:spacing w:line="276" w:lineRule="auto"/>
        <w:jc w:val="both"/>
        <w:rPr>
          <w:rFonts w:ascii="Arial Narrow" w:hAnsi="Arial Narrow"/>
        </w:rPr>
      </w:pPr>
      <w:r w:rsidRPr="0077345A">
        <w:rPr>
          <w:rFonts w:ascii="Arial Narrow" w:hAnsi="Arial Narrow"/>
        </w:rPr>
        <w:t>osoby, które nie są uprawnione do udziału w projekcie na podstawie określonych kryteriów udziału</w:t>
      </w:r>
    </w:p>
    <w:p w:rsidR="00C50376" w:rsidRPr="0077345A" w:rsidRDefault="007B7405" w:rsidP="00C50376">
      <w:pPr>
        <w:pStyle w:val="Akapitzlist"/>
        <w:numPr>
          <w:ilvl w:val="0"/>
          <w:numId w:val="6"/>
        </w:numPr>
        <w:spacing w:line="276" w:lineRule="auto"/>
        <w:jc w:val="both"/>
        <w:rPr>
          <w:rFonts w:ascii="Arial Narrow" w:hAnsi="Arial Narrow"/>
        </w:rPr>
      </w:pPr>
      <w:r w:rsidRPr="0077345A">
        <w:rPr>
          <w:rFonts w:ascii="Arial Narrow" w:hAnsi="Arial Narrow"/>
        </w:rPr>
        <w:t>osoby zatrudnione u Beneficjenta</w:t>
      </w:r>
      <w:r w:rsidR="00C614AC" w:rsidRPr="0077345A">
        <w:rPr>
          <w:rFonts w:ascii="Arial Narrow" w:hAnsi="Arial Narrow"/>
        </w:rPr>
        <w:t>, wykonawcy</w:t>
      </w:r>
      <w:r w:rsidRPr="0077345A">
        <w:rPr>
          <w:rFonts w:ascii="Arial Narrow" w:hAnsi="Arial Narrow"/>
        </w:rPr>
        <w:t xml:space="preserve"> lub w Instytucji Zarządzającej, </w:t>
      </w:r>
    </w:p>
    <w:p w:rsidR="00C614AC" w:rsidRPr="0077345A" w:rsidRDefault="00C614AC" w:rsidP="00C614AC">
      <w:pPr>
        <w:pStyle w:val="Akapitzlist"/>
        <w:numPr>
          <w:ilvl w:val="0"/>
          <w:numId w:val="6"/>
        </w:numPr>
        <w:spacing w:line="276" w:lineRule="auto"/>
        <w:jc w:val="both"/>
        <w:rPr>
          <w:rFonts w:ascii="Arial Narrow" w:hAnsi="Arial Narrow"/>
        </w:rPr>
      </w:pPr>
      <w:r w:rsidRPr="0077345A">
        <w:rPr>
          <w:rFonts w:ascii="Arial Narrow" w:hAnsi="Arial Narrow"/>
        </w:rPr>
        <w:t xml:space="preserve">osoby związane z Beneficjentem, wykonawcą lub pracownikami </w:t>
      </w:r>
      <w:r w:rsidR="002C6C84" w:rsidRPr="0077345A">
        <w:rPr>
          <w:rFonts w:ascii="Arial Narrow" w:hAnsi="Arial Narrow"/>
        </w:rPr>
        <w:t xml:space="preserve">Beneficjenta </w:t>
      </w:r>
      <w:r w:rsidRPr="0077345A">
        <w:rPr>
          <w:rFonts w:ascii="Arial Narrow" w:hAnsi="Arial Narrow"/>
        </w:rPr>
        <w:t>związkiem  małżeńskim,   stosunkiem  pokrewieństwa  i   powinowactwa   i/lub związkiem z tytułu przysposobienia, opieki lub kurateli;</w:t>
      </w:r>
    </w:p>
    <w:p w:rsidR="00C614AC" w:rsidRPr="0077345A" w:rsidRDefault="00C614AC" w:rsidP="00C614AC">
      <w:pPr>
        <w:pStyle w:val="Akapitzlist"/>
        <w:numPr>
          <w:ilvl w:val="0"/>
          <w:numId w:val="6"/>
        </w:numPr>
        <w:spacing w:line="276" w:lineRule="auto"/>
        <w:jc w:val="both"/>
        <w:rPr>
          <w:rFonts w:ascii="Arial Narrow" w:hAnsi="Arial Narrow"/>
        </w:rPr>
      </w:pPr>
      <w:r w:rsidRPr="0077345A">
        <w:rPr>
          <w:rFonts w:ascii="Arial Narrow" w:hAnsi="Arial Narrow"/>
        </w:rPr>
        <w:t xml:space="preserve">osoby karane </w:t>
      </w:r>
      <w:r w:rsidRPr="0077345A">
        <w:rPr>
          <w:rFonts w:ascii="Arial Narrow" w:hAnsi="Arial Narrow"/>
          <w:sz w:val="24"/>
          <w:szCs w:val="24"/>
        </w:rPr>
        <w:t xml:space="preserve">karą zakazu dostępu do środków, o których mowa w art. 5 ust. 3 </w:t>
      </w:r>
      <w:proofErr w:type="spellStart"/>
      <w:r w:rsidRPr="0077345A">
        <w:rPr>
          <w:rFonts w:ascii="Arial Narrow" w:hAnsi="Arial Narrow"/>
          <w:sz w:val="24"/>
          <w:szCs w:val="24"/>
        </w:rPr>
        <w:t>pkt</w:t>
      </w:r>
      <w:proofErr w:type="spellEnd"/>
      <w:r w:rsidRPr="0077345A">
        <w:rPr>
          <w:rFonts w:ascii="Arial Narrow" w:hAnsi="Arial Narrow"/>
          <w:sz w:val="24"/>
          <w:szCs w:val="24"/>
        </w:rPr>
        <w:t xml:space="preserve"> 1 i 4 ustawy z dnia 27 sierpnia 2009 r. o finansach publicznych</w:t>
      </w:r>
    </w:p>
    <w:p w:rsidR="00C50376" w:rsidRPr="0077345A" w:rsidRDefault="007B7405" w:rsidP="00C50376">
      <w:pPr>
        <w:pStyle w:val="Akapitzlist"/>
        <w:numPr>
          <w:ilvl w:val="0"/>
          <w:numId w:val="6"/>
        </w:numPr>
        <w:spacing w:line="276" w:lineRule="auto"/>
        <w:jc w:val="both"/>
        <w:rPr>
          <w:rFonts w:ascii="Arial Narrow" w:hAnsi="Arial Narrow"/>
        </w:rPr>
      </w:pPr>
      <w:r w:rsidRPr="0077345A">
        <w:rPr>
          <w:rFonts w:ascii="Arial Narrow" w:hAnsi="Arial Narrow"/>
        </w:rPr>
        <w:t xml:space="preserve">osoby nie wyrażające zgody na przetwarzanie danych osobowych, </w:t>
      </w:r>
    </w:p>
    <w:p w:rsidR="00C50376" w:rsidRPr="0077345A" w:rsidRDefault="007B7405" w:rsidP="00C50376">
      <w:pPr>
        <w:pStyle w:val="Akapitzlist"/>
        <w:numPr>
          <w:ilvl w:val="0"/>
          <w:numId w:val="6"/>
        </w:numPr>
        <w:spacing w:line="276" w:lineRule="auto"/>
        <w:jc w:val="both"/>
        <w:rPr>
          <w:rFonts w:ascii="Arial Narrow" w:hAnsi="Arial Narrow"/>
        </w:rPr>
      </w:pPr>
      <w:r w:rsidRPr="0077345A">
        <w:rPr>
          <w:rFonts w:ascii="Arial Narrow" w:hAnsi="Arial Narrow"/>
        </w:rPr>
        <w:t xml:space="preserve">osoby, które nie posiadają </w:t>
      </w:r>
      <w:r w:rsidR="00617049" w:rsidRPr="0077345A">
        <w:rPr>
          <w:rFonts w:ascii="Arial Narrow" w:hAnsi="Arial Narrow"/>
        </w:rPr>
        <w:t xml:space="preserve">pełnej </w:t>
      </w:r>
      <w:r w:rsidRPr="0077345A">
        <w:rPr>
          <w:rFonts w:ascii="Arial Narrow" w:hAnsi="Arial Narrow"/>
        </w:rPr>
        <w:t xml:space="preserve">zdolności do czynności prawnych oraz pełni praw publicznych, </w:t>
      </w:r>
    </w:p>
    <w:p w:rsidR="00887198" w:rsidRPr="008D52CB" w:rsidRDefault="008E6599" w:rsidP="00887198">
      <w:pPr>
        <w:pStyle w:val="Akapitzlist"/>
        <w:numPr>
          <w:ilvl w:val="0"/>
          <w:numId w:val="6"/>
        </w:numPr>
        <w:spacing w:line="276" w:lineRule="auto"/>
        <w:jc w:val="both"/>
        <w:rPr>
          <w:rFonts w:ascii="Arial Narrow" w:hAnsi="Arial Narrow"/>
        </w:rPr>
      </w:pPr>
      <w:r w:rsidRPr="0077345A">
        <w:rPr>
          <w:rFonts w:ascii="Arial Narrow" w:hAnsi="Arial Narrow"/>
        </w:rPr>
        <w:t>osoby, które w dokumentach rekrutacyjnych podały informacje niezgodne z prawdą lub stanem faktycznym</w:t>
      </w:r>
    </w:p>
    <w:p w:rsidR="00C50376" w:rsidRPr="0077345A" w:rsidRDefault="007B7405" w:rsidP="00C50376">
      <w:pPr>
        <w:pStyle w:val="Akapitzlist"/>
        <w:numPr>
          <w:ilvl w:val="0"/>
          <w:numId w:val="6"/>
        </w:numPr>
        <w:spacing w:line="276" w:lineRule="auto"/>
        <w:jc w:val="both"/>
        <w:rPr>
          <w:rFonts w:ascii="Arial Narrow" w:hAnsi="Arial Narrow"/>
        </w:rPr>
      </w:pPr>
      <w:r w:rsidRPr="0077345A">
        <w:rPr>
          <w:rFonts w:ascii="Arial Narrow" w:hAnsi="Arial Narrow"/>
        </w:rPr>
        <w:t xml:space="preserve">osoby karane za przestępstwa skarbowe w rozumieniu ustawy z dnia 10 września 1999r. Kodeks Karny Skarbowy (Dz.U.07.111.765 </w:t>
      </w:r>
      <w:proofErr w:type="spellStart"/>
      <w:r w:rsidRPr="0077345A">
        <w:rPr>
          <w:rFonts w:ascii="Arial Narrow" w:hAnsi="Arial Narrow"/>
        </w:rPr>
        <w:t>j.t</w:t>
      </w:r>
      <w:proofErr w:type="spellEnd"/>
      <w:r w:rsidRPr="0077345A">
        <w:rPr>
          <w:rFonts w:ascii="Arial Narrow" w:hAnsi="Arial Narrow"/>
        </w:rPr>
        <w:t xml:space="preserve">. ze zm.) oraz za przestępstwa </w:t>
      </w:r>
      <w:r w:rsidR="008E6599" w:rsidRPr="0077345A">
        <w:rPr>
          <w:rFonts w:ascii="Arial Narrow" w:hAnsi="Arial Narrow"/>
        </w:rPr>
        <w:t xml:space="preserve">umyślne </w:t>
      </w:r>
      <w:r w:rsidRPr="0077345A">
        <w:rPr>
          <w:rFonts w:ascii="Arial Narrow" w:hAnsi="Arial Narrow"/>
        </w:rPr>
        <w:t xml:space="preserve">przeciwko mieniu, przestępstwa przeciwko obrotowi gospodarczemu oraz przestępstwa przeciwko obrotowi pieniędzmi i </w:t>
      </w:r>
      <w:r w:rsidRPr="0077345A">
        <w:rPr>
          <w:rFonts w:ascii="Arial Narrow" w:hAnsi="Arial Narrow"/>
        </w:rPr>
        <w:lastRenderedPageBreak/>
        <w:t>papierami wartościowymi w rozumieniu ustawy z dnia 6 czerwca 1997 r. Kodeks K</w:t>
      </w:r>
      <w:r w:rsidR="008E6599" w:rsidRPr="0077345A">
        <w:rPr>
          <w:rFonts w:ascii="Arial Narrow" w:hAnsi="Arial Narrow"/>
        </w:rPr>
        <w:t xml:space="preserve">arny (Dz.U. 11.97.88.553 ze zm.) oraz osoby, wobec których toczy się </w:t>
      </w:r>
      <w:r w:rsidR="00887198" w:rsidRPr="0077345A">
        <w:rPr>
          <w:rFonts w:ascii="Arial Narrow" w:hAnsi="Arial Narrow"/>
        </w:rPr>
        <w:t>postępowanie</w:t>
      </w:r>
      <w:r w:rsidR="008E6599" w:rsidRPr="0077345A">
        <w:rPr>
          <w:rFonts w:ascii="Arial Narrow" w:hAnsi="Arial Narrow"/>
        </w:rPr>
        <w:t xml:space="preserve"> karne</w:t>
      </w:r>
    </w:p>
    <w:p w:rsidR="00C50376" w:rsidRPr="0077345A" w:rsidRDefault="007B7405" w:rsidP="008E6599">
      <w:pPr>
        <w:pStyle w:val="Akapitzlist"/>
        <w:numPr>
          <w:ilvl w:val="0"/>
          <w:numId w:val="6"/>
        </w:numPr>
        <w:spacing w:line="276" w:lineRule="auto"/>
        <w:jc w:val="both"/>
        <w:rPr>
          <w:rFonts w:ascii="Arial Narrow" w:hAnsi="Arial Narrow"/>
        </w:rPr>
      </w:pPr>
      <w:r w:rsidRPr="0077345A">
        <w:rPr>
          <w:rFonts w:ascii="Arial Narrow" w:hAnsi="Arial Narrow"/>
        </w:rPr>
        <w:t xml:space="preserve">osoby, które korzystają równolegle z innych środków publicznych na rozpoczęcie działalności gospodarczej, w tym zwłaszcza ze środków Funduszu Pracy, PFRON oraz w ramach </w:t>
      </w:r>
      <w:r w:rsidR="008E6599" w:rsidRPr="0077345A">
        <w:rPr>
          <w:rFonts w:ascii="Arial Narrow" w:hAnsi="Arial Narrow"/>
        </w:rPr>
        <w:t xml:space="preserve">oraz środków przyznawanych w ramach PROW 2014-2020, RPO Lubuskie 2020 i POWER. Otrzymane dofinansowanie nie </w:t>
      </w:r>
      <w:r w:rsidR="002C6C84" w:rsidRPr="0077345A">
        <w:rPr>
          <w:rFonts w:ascii="Arial Narrow" w:hAnsi="Arial Narrow"/>
        </w:rPr>
        <w:t xml:space="preserve">może </w:t>
      </w:r>
      <w:r w:rsidR="008E6599" w:rsidRPr="0077345A">
        <w:rPr>
          <w:rFonts w:ascii="Arial Narrow" w:hAnsi="Arial Narrow"/>
        </w:rPr>
        <w:t>stanowi</w:t>
      </w:r>
      <w:r w:rsidR="002C6C84" w:rsidRPr="0077345A">
        <w:rPr>
          <w:rFonts w:ascii="Arial Narrow" w:hAnsi="Arial Narrow"/>
        </w:rPr>
        <w:t>ć</w:t>
      </w:r>
      <w:r w:rsidR="008E6599" w:rsidRPr="0077345A">
        <w:rPr>
          <w:rFonts w:ascii="Arial Narrow" w:hAnsi="Arial Narrow"/>
        </w:rPr>
        <w:t xml:space="preserve"> wkładu własnego w innych projektach;</w:t>
      </w:r>
      <w:r w:rsidRPr="0077345A">
        <w:rPr>
          <w:rFonts w:ascii="Arial Narrow" w:hAnsi="Arial Narrow"/>
        </w:rPr>
        <w:t xml:space="preserve"> </w:t>
      </w:r>
    </w:p>
    <w:p w:rsidR="00C50376" w:rsidRPr="0077345A" w:rsidRDefault="007B7405" w:rsidP="00C50376">
      <w:pPr>
        <w:pStyle w:val="Akapitzlist"/>
        <w:numPr>
          <w:ilvl w:val="0"/>
          <w:numId w:val="6"/>
        </w:numPr>
        <w:spacing w:line="276" w:lineRule="auto"/>
        <w:jc w:val="both"/>
        <w:rPr>
          <w:rFonts w:ascii="Arial Narrow" w:hAnsi="Arial Narrow"/>
        </w:rPr>
      </w:pPr>
      <w:r w:rsidRPr="0077345A">
        <w:rPr>
          <w:rFonts w:ascii="Arial Narrow" w:hAnsi="Arial Narrow"/>
        </w:rPr>
        <w:t>osoby, które w okresie 12 miesięcy poprzedzających dzień przystąpienia do projektu posiadały zarejestrowaną działalność gospodarczą w Krajowym Rejestrze Sądowym, Centralnej Ewidencji i Informac</w:t>
      </w:r>
      <w:r w:rsidR="00C50376" w:rsidRPr="0077345A">
        <w:rPr>
          <w:rFonts w:ascii="Arial Narrow" w:hAnsi="Arial Narrow"/>
        </w:rPr>
        <w:t>ji o Działalności Gospodarcze</w:t>
      </w:r>
      <w:r w:rsidR="00617049" w:rsidRPr="0077345A">
        <w:rPr>
          <w:rFonts w:ascii="Arial Narrow" w:hAnsi="Arial Narrow"/>
        </w:rPr>
        <w:t>j lub prowadziły działalność gospodarczą na podstawie przepisów odrębnych</w:t>
      </w:r>
    </w:p>
    <w:p w:rsidR="00F42A82" w:rsidRPr="0077345A" w:rsidRDefault="00F42A82" w:rsidP="00C50376">
      <w:pPr>
        <w:pStyle w:val="Akapitzlist"/>
        <w:numPr>
          <w:ilvl w:val="0"/>
          <w:numId w:val="6"/>
        </w:numPr>
        <w:spacing w:line="276" w:lineRule="auto"/>
        <w:jc w:val="both"/>
        <w:rPr>
          <w:rFonts w:ascii="Arial Narrow" w:hAnsi="Arial Narrow"/>
        </w:rPr>
      </w:pPr>
      <w:r w:rsidRPr="0077345A">
        <w:rPr>
          <w:rFonts w:ascii="Arial Narrow" w:hAnsi="Arial Narrow"/>
        </w:rPr>
        <w:t>osoby, które kiedykolwiek skorzystały ze wsparcia w ramach dofinansowania na rozpoczęcie działalności gospodarczej z Europejskiego Funduszu Społecznego,</w:t>
      </w:r>
    </w:p>
    <w:p w:rsidR="00C50376" w:rsidRPr="0077345A" w:rsidRDefault="007B7405" w:rsidP="00C50376">
      <w:pPr>
        <w:pStyle w:val="Akapitzlist"/>
        <w:numPr>
          <w:ilvl w:val="0"/>
          <w:numId w:val="6"/>
        </w:numPr>
        <w:spacing w:line="276" w:lineRule="auto"/>
        <w:jc w:val="both"/>
        <w:rPr>
          <w:rFonts w:ascii="Arial Narrow" w:hAnsi="Arial Narrow"/>
        </w:rPr>
      </w:pPr>
      <w:r w:rsidRPr="0077345A">
        <w:rPr>
          <w:rFonts w:ascii="Arial Narrow" w:hAnsi="Arial Narrow"/>
        </w:rPr>
        <w:t xml:space="preserve">osoby prowadzące działalność rolniczą inną niż wskazana w art.2 ustawy z dnia 20.04.2004 r. o promocji zatrudnienia i instytucjach rynku pracy (Dz. U. z 2015 r., poz. 149ze zm.), </w:t>
      </w:r>
    </w:p>
    <w:p w:rsidR="00C614AC" w:rsidRPr="0077345A" w:rsidRDefault="00C614AC" w:rsidP="00C50376">
      <w:pPr>
        <w:pStyle w:val="Akapitzlist"/>
        <w:numPr>
          <w:ilvl w:val="0"/>
          <w:numId w:val="6"/>
        </w:numPr>
        <w:spacing w:line="276" w:lineRule="auto"/>
        <w:jc w:val="both"/>
        <w:rPr>
          <w:rFonts w:ascii="Arial Narrow" w:hAnsi="Arial Narrow"/>
        </w:rPr>
      </w:pPr>
      <w:r w:rsidRPr="0077345A">
        <w:rPr>
          <w:rFonts w:ascii="Arial Narrow" w:hAnsi="Arial Narrow"/>
        </w:rPr>
        <w:t>osoby, które nie planują zarejestrować działalności gospodarczej na terenie woj. lubuskiego</w:t>
      </w:r>
    </w:p>
    <w:p w:rsidR="00C50376" w:rsidRPr="0077345A" w:rsidRDefault="007B7405" w:rsidP="00C50376">
      <w:pPr>
        <w:pStyle w:val="Akapitzlist"/>
        <w:numPr>
          <w:ilvl w:val="0"/>
          <w:numId w:val="6"/>
        </w:numPr>
        <w:spacing w:line="276" w:lineRule="auto"/>
        <w:jc w:val="both"/>
        <w:rPr>
          <w:rFonts w:ascii="Arial Narrow" w:hAnsi="Arial Narrow"/>
        </w:rPr>
      </w:pPr>
      <w:r w:rsidRPr="0077345A">
        <w:rPr>
          <w:rFonts w:ascii="Arial Narrow" w:hAnsi="Arial Narrow"/>
        </w:rPr>
        <w:t xml:space="preserve">osoby, które były wspólnikami spółek osobowych prawa handlowego (spółki jawnej, spółki partnerskiej, spółki komandytowej, spółki komandytowo-akcyjnej) oraz spółek cywilnych w okresie 12 miesięcy poprzedzających dzień przystąpienia do projektu. </w:t>
      </w:r>
    </w:p>
    <w:p w:rsidR="00C50376" w:rsidRPr="0077345A" w:rsidRDefault="007B7405" w:rsidP="00C50376">
      <w:pPr>
        <w:pStyle w:val="Akapitzlist"/>
        <w:numPr>
          <w:ilvl w:val="0"/>
          <w:numId w:val="6"/>
        </w:numPr>
        <w:spacing w:line="276" w:lineRule="auto"/>
        <w:jc w:val="both"/>
        <w:rPr>
          <w:rFonts w:ascii="Arial Narrow" w:hAnsi="Arial Narrow"/>
        </w:rPr>
      </w:pPr>
      <w:r w:rsidRPr="0077345A">
        <w:rPr>
          <w:rFonts w:ascii="Arial Narrow" w:hAnsi="Arial Narrow"/>
        </w:rPr>
        <w:t xml:space="preserve">osoby, które były udziałowcami lub akcjonariuszami spółek kapitałowych prawa handlowego (spółek z ograniczoną odpowiedzialnością, spółek akcyjnych) w okresie 12 miesięcy przed przystąpieniem do Projektu. Dopuszczalne jest uczestnictwo w Projekcie udziałowców lub akcjonariuszy spółek kapitałowych prawa handlowego, których akcje są notowane na giełdzie papierów wartościowych, </w:t>
      </w:r>
    </w:p>
    <w:p w:rsidR="00C50376" w:rsidRPr="0077345A" w:rsidRDefault="007B7405" w:rsidP="00C50376">
      <w:pPr>
        <w:pStyle w:val="Akapitzlist"/>
        <w:numPr>
          <w:ilvl w:val="0"/>
          <w:numId w:val="6"/>
        </w:numPr>
        <w:spacing w:line="276" w:lineRule="auto"/>
        <w:jc w:val="both"/>
        <w:rPr>
          <w:rFonts w:ascii="Arial Narrow" w:hAnsi="Arial Narrow"/>
        </w:rPr>
      </w:pPr>
      <w:r w:rsidRPr="0077345A">
        <w:rPr>
          <w:rFonts w:ascii="Arial Narrow" w:hAnsi="Arial Narrow"/>
        </w:rPr>
        <w:t xml:space="preserve">osoby, które były członkami spółdzielni utworzonych na podstawie prawa spółdzielczego w okresie 12 miesięcy poprzedzających dzień przystąpienia do projektu. Dopuszczalne jest uczestnictwo w Projekcie osób będących członkami spółdzielni oszczędnościowo-pożyczkowych, spółdzielni budownictwa mieszkaniowego i banków spółdzielczych, jeżeli nie osiągają przychodu z tytułu tego członkowstwa, </w:t>
      </w:r>
    </w:p>
    <w:p w:rsidR="007B7405" w:rsidRPr="0077345A" w:rsidRDefault="007B7405" w:rsidP="00C50376">
      <w:pPr>
        <w:pStyle w:val="Akapitzlist"/>
        <w:numPr>
          <w:ilvl w:val="0"/>
          <w:numId w:val="6"/>
        </w:numPr>
        <w:spacing w:line="276" w:lineRule="auto"/>
        <w:jc w:val="both"/>
        <w:rPr>
          <w:rFonts w:ascii="Arial Narrow" w:hAnsi="Arial Narrow"/>
        </w:rPr>
      </w:pPr>
      <w:r w:rsidRPr="0077345A">
        <w:rPr>
          <w:rFonts w:ascii="Arial Narrow" w:hAnsi="Arial Narrow"/>
        </w:rPr>
        <w:t xml:space="preserve">osoby, które w bieżącym roku podatkowym oraz dwóch poprzedzających go latach podatkowych otrzymały pomoc de minimis z różnych źródeł i w różnych formach, której wartość brutto łącznie z pomocą, o którą ubiega się dana osoba w projekcie, przekracza równowartość w złotych kwoty 200 000 euro, a w przypadku podmiotu, który miał zarejestrowaną działalność gospodarczą w sektorze transportu drogowego - równowartość w złotych kwoty 100 000 euro, obliczonych według średniego kursu Narodowego Banku Polskiego obowiązującego w dniu udzielenia pomocy. </w:t>
      </w:r>
    </w:p>
    <w:p w:rsidR="00C614AC" w:rsidRPr="0077345A" w:rsidRDefault="00C614AC" w:rsidP="00C50376">
      <w:pPr>
        <w:pStyle w:val="Akapitzlist"/>
        <w:numPr>
          <w:ilvl w:val="0"/>
          <w:numId w:val="6"/>
        </w:numPr>
        <w:spacing w:line="276" w:lineRule="auto"/>
        <w:jc w:val="both"/>
        <w:rPr>
          <w:rFonts w:ascii="Arial Narrow" w:hAnsi="Arial Narrow"/>
        </w:rPr>
      </w:pPr>
      <w:r w:rsidRPr="0077345A">
        <w:rPr>
          <w:rFonts w:ascii="Arial Narrow" w:hAnsi="Arial Narrow"/>
        </w:rPr>
        <w:t>Osoby, które posiadają zaległości w Zakładzie Ubezpieczeń Społecznych lub Urzędzie Skarbowym</w:t>
      </w:r>
    </w:p>
    <w:p w:rsidR="00C614AC" w:rsidRPr="0077345A" w:rsidRDefault="00C614AC" w:rsidP="00C50376">
      <w:pPr>
        <w:pStyle w:val="Akapitzlist"/>
        <w:numPr>
          <w:ilvl w:val="0"/>
          <w:numId w:val="6"/>
        </w:numPr>
        <w:spacing w:line="276" w:lineRule="auto"/>
        <w:jc w:val="both"/>
        <w:rPr>
          <w:rFonts w:ascii="Arial Narrow" w:hAnsi="Arial Narrow"/>
        </w:rPr>
      </w:pPr>
      <w:r w:rsidRPr="0077345A">
        <w:rPr>
          <w:rFonts w:ascii="Arial Narrow" w:hAnsi="Arial Narrow"/>
        </w:rPr>
        <w:t>Osoby, które nie zapoznały się lub nie akceptują warunków Regulaminu rekrutacji i uczestnictwa</w:t>
      </w:r>
      <w:r w:rsidR="008D52CB">
        <w:rPr>
          <w:rFonts w:ascii="Arial Narrow" w:hAnsi="Arial Narrow"/>
        </w:rPr>
        <w:t xml:space="preserve"> i Regulaminu przyznawania środków finansowych na rozwój przedsiębiorczości.</w:t>
      </w:r>
    </w:p>
    <w:p w:rsidR="003B1C72" w:rsidRPr="0077345A" w:rsidRDefault="003B1C72" w:rsidP="00C50376">
      <w:pPr>
        <w:pStyle w:val="Akapitzlist"/>
        <w:numPr>
          <w:ilvl w:val="0"/>
          <w:numId w:val="6"/>
        </w:numPr>
        <w:spacing w:line="276" w:lineRule="auto"/>
        <w:jc w:val="both"/>
        <w:rPr>
          <w:rFonts w:ascii="Arial Narrow" w:hAnsi="Arial Narrow"/>
        </w:rPr>
      </w:pPr>
      <w:r w:rsidRPr="0077345A">
        <w:rPr>
          <w:rFonts w:ascii="Arial Narrow" w:hAnsi="Arial Narrow"/>
        </w:rPr>
        <w:t>Osoby, które zamierzają przejąć inną działalność gospodarczą tj. zamierzają rozpocząć działalność gospodarczą o takim samym profilu jak działalność prowadzona przez członka rodziny lub pod takim samym adresem, z wykorzystaniem tych samych pomieszczeń.</w:t>
      </w:r>
    </w:p>
    <w:p w:rsidR="00887198" w:rsidRPr="008D52CB" w:rsidRDefault="00186F66" w:rsidP="00887198">
      <w:pPr>
        <w:pStyle w:val="Akapitzlist"/>
        <w:numPr>
          <w:ilvl w:val="0"/>
          <w:numId w:val="6"/>
        </w:numPr>
        <w:spacing w:line="276" w:lineRule="auto"/>
        <w:jc w:val="both"/>
        <w:rPr>
          <w:rFonts w:ascii="Arial Narrow" w:hAnsi="Arial Narrow"/>
        </w:rPr>
      </w:pPr>
      <w:r w:rsidRPr="0077345A">
        <w:rPr>
          <w:rFonts w:ascii="Arial Narrow" w:hAnsi="Arial Narrow"/>
        </w:rPr>
        <w:t>Osoby, które nie zobowiążą się do poinformowania Beneficjenta o zmianie danych podanych w Dokumentach rekrutacyjnych i ich sytuacji po zakończeniu udziału w projekcie.</w:t>
      </w:r>
    </w:p>
    <w:p w:rsidR="00C50376" w:rsidRPr="0077345A" w:rsidRDefault="007B7405" w:rsidP="00C50376">
      <w:pPr>
        <w:pStyle w:val="Default"/>
        <w:numPr>
          <w:ilvl w:val="0"/>
          <w:numId w:val="5"/>
        </w:numPr>
        <w:spacing w:after="44" w:line="276" w:lineRule="auto"/>
        <w:jc w:val="both"/>
        <w:rPr>
          <w:rFonts w:ascii="Arial Narrow" w:hAnsi="Arial Narrow"/>
          <w:color w:val="auto"/>
          <w:sz w:val="22"/>
          <w:szCs w:val="22"/>
        </w:rPr>
      </w:pPr>
      <w:r w:rsidRPr="0077345A">
        <w:rPr>
          <w:rFonts w:ascii="Arial Narrow" w:hAnsi="Arial Narrow"/>
          <w:color w:val="auto"/>
          <w:sz w:val="22"/>
          <w:szCs w:val="22"/>
        </w:rPr>
        <w:t xml:space="preserve">Do projektu nie mogą zostać zakwalifikowane osoby planujące rozpoczęcie działalności gospodarczej w zakresie wymienionym w art.1 ust. 2 lit. c i d ust. 3 lit. d oraz ust.4 i 5 Rozporządzenia Komisji (UE) nr 651/2014 z dnia 17 czerwca 2014r. oraz w ramach sektorów o których mowa w art. 1 rozporządzenia Komisji (UE) nr 1407/2013 z dnia 18 grudnia 2013 r. w sprawie stosowania art. 107 i 108 Traktatu o </w:t>
      </w:r>
      <w:r w:rsidRPr="0077345A">
        <w:rPr>
          <w:rFonts w:ascii="Arial Narrow" w:hAnsi="Arial Narrow"/>
          <w:color w:val="auto"/>
          <w:sz w:val="22"/>
          <w:szCs w:val="22"/>
        </w:rPr>
        <w:lastRenderedPageBreak/>
        <w:t>funkcjonowaniu Unii Europejskiej do pomocy de minimis. Listę wykl</w:t>
      </w:r>
      <w:r w:rsidR="003B1C72" w:rsidRPr="0077345A">
        <w:rPr>
          <w:rFonts w:ascii="Arial Narrow" w:hAnsi="Arial Narrow"/>
          <w:color w:val="auto"/>
          <w:sz w:val="22"/>
          <w:szCs w:val="22"/>
        </w:rPr>
        <w:t>uczonych PKD stanowi załącznik 2</w:t>
      </w:r>
      <w:r w:rsidRPr="0077345A">
        <w:rPr>
          <w:rFonts w:ascii="Arial Narrow" w:hAnsi="Arial Narrow"/>
          <w:color w:val="auto"/>
          <w:sz w:val="22"/>
          <w:szCs w:val="22"/>
        </w:rPr>
        <w:t xml:space="preserve"> do niniejszego Regulaminu. </w:t>
      </w:r>
    </w:p>
    <w:p w:rsidR="00C50376" w:rsidRPr="0077345A" w:rsidRDefault="00C50376" w:rsidP="00C50376">
      <w:pPr>
        <w:pStyle w:val="Default"/>
        <w:numPr>
          <w:ilvl w:val="0"/>
          <w:numId w:val="5"/>
        </w:numPr>
        <w:spacing w:after="44" w:line="276" w:lineRule="auto"/>
        <w:jc w:val="both"/>
        <w:rPr>
          <w:rFonts w:ascii="Arial Narrow" w:hAnsi="Arial Narrow"/>
          <w:color w:val="auto"/>
          <w:sz w:val="22"/>
          <w:szCs w:val="22"/>
        </w:rPr>
      </w:pPr>
      <w:r w:rsidRPr="0077345A">
        <w:rPr>
          <w:rFonts w:ascii="Arial Narrow" w:hAnsi="Arial Narrow"/>
          <w:color w:val="auto"/>
          <w:sz w:val="22"/>
          <w:szCs w:val="22"/>
        </w:rPr>
        <w:t>Do projektu zostanie zakwalifikowanych</w:t>
      </w:r>
      <w:r w:rsidR="003B1C72" w:rsidRPr="0077345A">
        <w:rPr>
          <w:rFonts w:ascii="Arial Narrow" w:hAnsi="Arial Narrow"/>
          <w:color w:val="auto"/>
          <w:sz w:val="22"/>
          <w:szCs w:val="22"/>
        </w:rPr>
        <w:t xml:space="preserve"> 36 osób, w tym 30K i 6M</w:t>
      </w:r>
      <w:r w:rsidRPr="0077345A">
        <w:rPr>
          <w:rFonts w:ascii="Arial Narrow" w:hAnsi="Arial Narrow"/>
          <w:color w:val="auto"/>
          <w:sz w:val="22"/>
          <w:szCs w:val="22"/>
        </w:rPr>
        <w:t xml:space="preserve"> spełniających warunki udziału w projekcie</w:t>
      </w:r>
      <w:r w:rsidR="00186F66" w:rsidRPr="0077345A">
        <w:rPr>
          <w:rFonts w:ascii="Arial Narrow" w:hAnsi="Arial Narrow"/>
          <w:color w:val="auto"/>
          <w:sz w:val="22"/>
          <w:szCs w:val="22"/>
        </w:rPr>
        <w:t xml:space="preserve"> i które otrzymają największą liczbę punktów w procedurze oceny</w:t>
      </w:r>
      <w:r w:rsidRPr="0077345A">
        <w:rPr>
          <w:rFonts w:ascii="Arial Narrow" w:hAnsi="Arial Narrow"/>
          <w:color w:val="auto"/>
          <w:sz w:val="22"/>
          <w:szCs w:val="22"/>
        </w:rPr>
        <w:t>,</w:t>
      </w:r>
      <w:r w:rsidR="007B7405" w:rsidRPr="0077345A">
        <w:rPr>
          <w:rFonts w:ascii="Arial Narrow" w:hAnsi="Arial Narrow"/>
          <w:color w:val="auto"/>
          <w:sz w:val="22"/>
          <w:szCs w:val="22"/>
        </w:rPr>
        <w:t xml:space="preserve"> którym zostanie udzielo</w:t>
      </w:r>
      <w:r w:rsidR="003B1C72" w:rsidRPr="0077345A">
        <w:rPr>
          <w:rFonts w:ascii="Arial Narrow" w:hAnsi="Arial Narrow"/>
          <w:color w:val="auto"/>
          <w:sz w:val="22"/>
          <w:szCs w:val="22"/>
        </w:rPr>
        <w:t>ne wsparcie szkoleniowe</w:t>
      </w:r>
      <w:r w:rsidR="007B7405" w:rsidRPr="0077345A">
        <w:rPr>
          <w:rFonts w:ascii="Arial Narrow" w:hAnsi="Arial Narrow"/>
          <w:color w:val="auto"/>
          <w:sz w:val="22"/>
          <w:szCs w:val="22"/>
        </w:rPr>
        <w:t xml:space="preserve"> w zakresie prawidłowego opracowania Biznesplanu oraz prowadzenia działalności gospodarczej. </w:t>
      </w:r>
    </w:p>
    <w:p w:rsidR="007B7405" w:rsidRPr="0077345A" w:rsidRDefault="00C50376" w:rsidP="00C50376">
      <w:pPr>
        <w:pStyle w:val="Default"/>
        <w:numPr>
          <w:ilvl w:val="0"/>
          <w:numId w:val="5"/>
        </w:numPr>
        <w:spacing w:after="44" w:line="276" w:lineRule="auto"/>
        <w:jc w:val="both"/>
        <w:rPr>
          <w:rFonts w:ascii="Arial Narrow" w:hAnsi="Arial Narrow"/>
          <w:color w:val="auto"/>
          <w:sz w:val="22"/>
          <w:szCs w:val="22"/>
        </w:rPr>
      </w:pPr>
      <w:r w:rsidRPr="0077345A">
        <w:rPr>
          <w:rFonts w:ascii="Arial Narrow" w:hAnsi="Arial Narrow"/>
          <w:color w:val="auto"/>
          <w:sz w:val="22"/>
          <w:szCs w:val="22"/>
        </w:rPr>
        <w:t>Kandydat do projektu, którego status</w:t>
      </w:r>
      <w:r w:rsidR="007B7405" w:rsidRPr="0077345A">
        <w:rPr>
          <w:rFonts w:ascii="Arial Narrow" w:hAnsi="Arial Narrow"/>
          <w:color w:val="auto"/>
          <w:sz w:val="22"/>
          <w:szCs w:val="22"/>
        </w:rPr>
        <w:t xml:space="preserve"> pod względem </w:t>
      </w:r>
      <w:r w:rsidRPr="0077345A">
        <w:rPr>
          <w:rFonts w:ascii="Arial Narrow" w:hAnsi="Arial Narrow"/>
          <w:color w:val="auto"/>
          <w:sz w:val="22"/>
          <w:szCs w:val="22"/>
        </w:rPr>
        <w:t xml:space="preserve">spełniania </w:t>
      </w:r>
      <w:r w:rsidR="007B7405" w:rsidRPr="0077345A">
        <w:rPr>
          <w:rFonts w:ascii="Arial Narrow" w:hAnsi="Arial Narrow"/>
          <w:color w:val="auto"/>
          <w:sz w:val="22"/>
          <w:szCs w:val="22"/>
        </w:rPr>
        <w:t xml:space="preserve">kryteriów formalnych ulegnie zmianie od dnia złożenia dokumentów rekrutacyjnych do dnia podpisania Umowy </w:t>
      </w:r>
      <w:r w:rsidRPr="0077345A">
        <w:rPr>
          <w:rFonts w:ascii="Arial Narrow" w:hAnsi="Arial Narrow"/>
          <w:color w:val="auto"/>
          <w:sz w:val="22"/>
          <w:szCs w:val="22"/>
        </w:rPr>
        <w:t>o</w:t>
      </w:r>
      <w:r w:rsidR="003B1C72" w:rsidRPr="0077345A">
        <w:rPr>
          <w:rFonts w:ascii="Arial Narrow" w:hAnsi="Arial Narrow"/>
          <w:color w:val="auto"/>
          <w:sz w:val="22"/>
          <w:szCs w:val="22"/>
        </w:rPr>
        <w:t xml:space="preserve"> udzielenie wsparcia szkoleniowego</w:t>
      </w:r>
      <w:r w:rsidRPr="0077345A">
        <w:rPr>
          <w:rFonts w:ascii="Arial Narrow" w:hAnsi="Arial Narrow"/>
          <w:color w:val="auto"/>
          <w:sz w:val="22"/>
          <w:szCs w:val="22"/>
        </w:rPr>
        <w:t xml:space="preserve"> oraz deklaracji uczestnictwa nie zostanie zakwalifikowany</w:t>
      </w:r>
      <w:r w:rsidR="007B7405" w:rsidRPr="0077345A">
        <w:rPr>
          <w:rFonts w:ascii="Arial Narrow" w:hAnsi="Arial Narrow"/>
          <w:color w:val="auto"/>
          <w:sz w:val="22"/>
          <w:szCs w:val="22"/>
        </w:rPr>
        <w:t xml:space="preserve">. </w:t>
      </w:r>
    </w:p>
    <w:p w:rsidR="00C83A10" w:rsidRPr="0077345A" w:rsidRDefault="00C83A10" w:rsidP="00C83A10">
      <w:pPr>
        <w:pStyle w:val="Default"/>
        <w:spacing w:after="44" w:line="276" w:lineRule="auto"/>
        <w:jc w:val="both"/>
        <w:rPr>
          <w:rFonts w:ascii="Arial Narrow" w:hAnsi="Arial Narrow"/>
          <w:color w:val="auto"/>
          <w:sz w:val="22"/>
          <w:szCs w:val="22"/>
        </w:rPr>
      </w:pPr>
    </w:p>
    <w:p w:rsidR="00C83A10" w:rsidRPr="0077345A" w:rsidRDefault="00C83A10" w:rsidP="00C83A10">
      <w:pPr>
        <w:spacing w:line="276" w:lineRule="auto"/>
        <w:jc w:val="center"/>
        <w:rPr>
          <w:rFonts w:ascii="Arial Narrow" w:hAnsi="Arial Narrow"/>
          <w:b/>
        </w:rPr>
      </w:pPr>
      <w:r w:rsidRPr="0077345A">
        <w:rPr>
          <w:rFonts w:ascii="Arial Narrow" w:hAnsi="Arial Narrow"/>
          <w:b/>
        </w:rPr>
        <w:t>§ 4</w:t>
      </w:r>
    </w:p>
    <w:p w:rsidR="00C83A10" w:rsidRPr="0077345A" w:rsidRDefault="00C83A10" w:rsidP="00C83A10">
      <w:pPr>
        <w:spacing w:line="276" w:lineRule="auto"/>
        <w:jc w:val="center"/>
        <w:rPr>
          <w:rFonts w:ascii="Arial Narrow" w:hAnsi="Arial Narrow"/>
          <w:b/>
        </w:rPr>
      </w:pPr>
      <w:r w:rsidRPr="0077345A">
        <w:rPr>
          <w:rFonts w:ascii="Arial Narrow" w:hAnsi="Arial Narrow"/>
          <w:b/>
        </w:rPr>
        <w:t>Dokumenty rekrutacyjne</w:t>
      </w:r>
    </w:p>
    <w:p w:rsidR="00C83A10" w:rsidRPr="0077345A" w:rsidRDefault="00C83A10" w:rsidP="00C83A10">
      <w:pPr>
        <w:pStyle w:val="Akapitzlist"/>
        <w:numPr>
          <w:ilvl w:val="0"/>
          <w:numId w:val="9"/>
        </w:numPr>
        <w:ind w:left="709" w:hanging="425"/>
        <w:jc w:val="both"/>
        <w:rPr>
          <w:rFonts w:ascii="Arial Narrow" w:hAnsi="Arial Narrow"/>
        </w:rPr>
      </w:pPr>
      <w:r w:rsidRPr="0077345A">
        <w:rPr>
          <w:rFonts w:ascii="Arial Narrow" w:hAnsi="Arial Narrow"/>
        </w:rPr>
        <w:t>Dokumenty rekrutacyjne składają się z następujących elementów:</w:t>
      </w:r>
    </w:p>
    <w:p w:rsidR="00C83A10" w:rsidRPr="0077345A" w:rsidRDefault="00C83A10" w:rsidP="00995D84">
      <w:pPr>
        <w:pStyle w:val="Akapitzlist"/>
        <w:numPr>
          <w:ilvl w:val="0"/>
          <w:numId w:val="10"/>
        </w:numPr>
        <w:ind w:left="993" w:hanging="284"/>
        <w:jc w:val="both"/>
        <w:rPr>
          <w:rFonts w:ascii="Arial Narrow" w:hAnsi="Arial Narrow"/>
        </w:rPr>
      </w:pPr>
      <w:r w:rsidRPr="0077345A">
        <w:rPr>
          <w:rFonts w:ascii="Arial Narrow" w:hAnsi="Arial Narrow"/>
        </w:rPr>
        <w:t>Formularza rekrutacyjnego wraz z oświadczeniami:</w:t>
      </w:r>
    </w:p>
    <w:p w:rsidR="00C83A10" w:rsidRPr="0077345A" w:rsidRDefault="00C83A10" w:rsidP="00995D84">
      <w:pPr>
        <w:pStyle w:val="Akapitzlist"/>
        <w:ind w:left="1134"/>
        <w:jc w:val="both"/>
        <w:rPr>
          <w:rFonts w:ascii="Arial Narrow" w:hAnsi="Arial Narrow"/>
          <w:u w:val="single"/>
        </w:rPr>
      </w:pPr>
      <w:r w:rsidRPr="0077345A">
        <w:rPr>
          <w:rFonts w:ascii="Arial Narrow" w:hAnsi="Arial Narrow"/>
          <w:u w:val="single"/>
        </w:rPr>
        <w:t>Formularz rekrutacyjny należy wypełnić pismem czytelnym (komputerowo lub odręcznie) i złożyć wraz z czytelnymi podpisami Kandydata w biurze projektu</w:t>
      </w:r>
    </w:p>
    <w:p w:rsidR="00C83A10" w:rsidRPr="0077345A" w:rsidRDefault="005D3C33" w:rsidP="00995D84">
      <w:pPr>
        <w:pStyle w:val="Akapitzlist"/>
        <w:numPr>
          <w:ilvl w:val="0"/>
          <w:numId w:val="10"/>
        </w:numPr>
        <w:ind w:hanging="56"/>
        <w:jc w:val="both"/>
        <w:rPr>
          <w:rFonts w:ascii="Arial Narrow" w:hAnsi="Arial Narrow"/>
          <w:u w:val="single"/>
        </w:rPr>
      </w:pPr>
      <w:r w:rsidRPr="0077345A">
        <w:rPr>
          <w:rFonts w:ascii="Arial Narrow" w:hAnsi="Arial Narrow"/>
        </w:rPr>
        <w:t xml:space="preserve">Dokumentów potwierdzających status </w:t>
      </w:r>
      <w:r w:rsidR="00C83A10" w:rsidRPr="0077345A">
        <w:rPr>
          <w:rFonts w:ascii="Arial Narrow" w:hAnsi="Arial Narrow"/>
        </w:rPr>
        <w:t>Kand</w:t>
      </w:r>
      <w:r w:rsidRPr="0077345A">
        <w:rPr>
          <w:rFonts w:ascii="Arial Narrow" w:hAnsi="Arial Narrow"/>
        </w:rPr>
        <w:t>ydata do Projektu</w:t>
      </w:r>
      <w:r w:rsidR="00C83A10" w:rsidRPr="0077345A">
        <w:rPr>
          <w:rFonts w:ascii="Arial Narrow" w:hAnsi="Arial Narrow"/>
        </w:rPr>
        <w:t>:</w:t>
      </w:r>
    </w:p>
    <w:p w:rsidR="005D3C33" w:rsidRPr="0077345A" w:rsidRDefault="005D3C33" w:rsidP="005D3C33">
      <w:pPr>
        <w:pStyle w:val="Akapitzlist"/>
        <w:numPr>
          <w:ilvl w:val="0"/>
          <w:numId w:val="11"/>
        </w:numPr>
        <w:jc w:val="both"/>
        <w:rPr>
          <w:rFonts w:ascii="Arial Narrow" w:hAnsi="Arial Narrow"/>
          <w:u w:val="single"/>
        </w:rPr>
      </w:pPr>
      <w:r w:rsidRPr="0077345A">
        <w:rPr>
          <w:rFonts w:ascii="Arial Narrow" w:hAnsi="Arial Narrow"/>
          <w:lang w:eastAsia="pl-PL"/>
        </w:rPr>
        <w:t>Aktualne (wydane nie wcześniej niż 10 dni przed złożeniem Formularza rekrutacyjnego) zaświadczenie z Urzędu Pracy o zarejestrowaniu jako osoba bezrobotna i czasie pozostawania w rejestrze bezrobotnych – dotyczy osób zarejestrowanych w Urzędzie Pracy</w:t>
      </w:r>
    </w:p>
    <w:p w:rsidR="005D3C33" w:rsidRPr="0077345A" w:rsidRDefault="005D3C33" w:rsidP="005D3C33">
      <w:pPr>
        <w:pStyle w:val="Akapitzlist"/>
        <w:numPr>
          <w:ilvl w:val="0"/>
          <w:numId w:val="11"/>
        </w:numPr>
        <w:jc w:val="both"/>
        <w:rPr>
          <w:rFonts w:ascii="Arial Narrow" w:hAnsi="Arial Narrow"/>
          <w:u w:val="single"/>
        </w:rPr>
      </w:pPr>
      <w:r w:rsidRPr="0077345A">
        <w:rPr>
          <w:rFonts w:ascii="Arial Narrow" w:hAnsi="Arial Narrow"/>
          <w:lang w:eastAsia="pl-PL"/>
        </w:rPr>
        <w:t>Oświadczenie o statusie osoby bezrobotnej niezarejestrowanej – załącznik nr 1 do Formularza rekrutacyjnego – dotyczy osób bezrobotnych niezarejestrowanych</w:t>
      </w:r>
    </w:p>
    <w:p w:rsidR="005D3C33" w:rsidRPr="0077345A" w:rsidRDefault="005D3C33" w:rsidP="005D3C33">
      <w:pPr>
        <w:pStyle w:val="Akapitzlist"/>
        <w:numPr>
          <w:ilvl w:val="0"/>
          <w:numId w:val="11"/>
        </w:numPr>
        <w:jc w:val="both"/>
        <w:rPr>
          <w:rFonts w:ascii="Arial Narrow" w:hAnsi="Arial Narrow"/>
          <w:u w:val="single"/>
        </w:rPr>
      </w:pPr>
      <w:r w:rsidRPr="0077345A">
        <w:rPr>
          <w:rFonts w:ascii="Arial Narrow" w:hAnsi="Arial Narrow"/>
          <w:lang w:eastAsia="pl-PL"/>
        </w:rPr>
        <w:t>Oświadczenie o statusie osoby biernej zawodowo – załącznik nr 2 do Formularza rekrutacyjnego – dotyczy osób biernych zawodowo</w:t>
      </w:r>
    </w:p>
    <w:p w:rsidR="005D3C33" w:rsidRPr="007A1084" w:rsidRDefault="005D3C33" w:rsidP="005D3C33">
      <w:pPr>
        <w:pStyle w:val="Akapitzlist"/>
        <w:numPr>
          <w:ilvl w:val="0"/>
          <w:numId w:val="11"/>
        </w:numPr>
        <w:jc w:val="both"/>
        <w:rPr>
          <w:rFonts w:ascii="Arial Narrow" w:hAnsi="Arial Narrow"/>
          <w:u w:val="single"/>
        </w:rPr>
      </w:pPr>
      <w:r w:rsidRPr="0077345A">
        <w:rPr>
          <w:rFonts w:ascii="Arial Narrow" w:hAnsi="Arial Narrow"/>
          <w:lang w:eastAsia="pl-PL"/>
        </w:rPr>
        <w:t>Oświadczenie o miejs</w:t>
      </w:r>
      <w:r w:rsidR="000E3111">
        <w:rPr>
          <w:rFonts w:ascii="Arial Narrow" w:hAnsi="Arial Narrow"/>
          <w:lang w:eastAsia="pl-PL"/>
        </w:rPr>
        <w:t>cu zamieszkania – załącznik nr 3</w:t>
      </w:r>
      <w:r w:rsidRPr="0077345A">
        <w:rPr>
          <w:rFonts w:ascii="Arial Narrow" w:hAnsi="Arial Narrow"/>
          <w:lang w:eastAsia="pl-PL"/>
        </w:rPr>
        <w:t xml:space="preserve"> do Formularza rekrutacyjnego -d</w:t>
      </w:r>
      <w:r w:rsidR="00186F66" w:rsidRPr="0077345A">
        <w:rPr>
          <w:rFonts w:ascii="Arial Narrow" w:hAnsi="Arial Narrow"/>
          <w:lang w:eastAsia="pl-PL"/>
        </w:rPr>
        <w:t>otyczy wszystkich Kandydatów/</w:t>
      </w:r>
      <w:proofErr w:type="spellStart"/>
      <w:r w:rsidR="00186F66" w:rsidRPr="0077345A">
        <w:rPr>
          <w:rFonts w:ascii="Arial Narrow" w:hAnsi="Arial Narrow"/>
          <w:lang w:eastAsia="pl-PL"/>
        </w:rPr>
        <w:t>ek</w:t>
      </w:r>
      <w:proofErr w:type="spellEnd"/>
      <w:r w:rsidR="00186F66" w:rsidRPr="0077345A">
        <w:rPr>
          <w:rFonts w:ascii="Arial Narrow" w:hAnsi="Arial Narrow"/>
          <w:lang w:eastAsia="pl-PL"/>
        </w:rPr>
        <w:t>.</w:t>
      </w:r>
    </w:p>
    <w:p w:rsidR="007A1084" w:rsidRPr="007A1084" w:rsidRDefault="007A1084" w:rsidP="007A1084">
      <w:pPr>
        <w:pStyle w:val="Akapitzlist"/>
        <w:numPr>
          <w:ilvl w:val="0"/>
          <w:numId w:val="11"/>
        </w:numPr>
        <w:jc w:val="both"/>
        <w:rPr>
          <w:rFonts w:ascii="Arial Narrow" w:hAnsi="Arial Narrow"/>
        </w:rPr>
      </w:pPr>
      <w:r w:rsidRPr="007A1084">
        <w:rPr>
          <w:rFonts w:ascii="Arial Narrow" w:hAnsi="Arial Narrow"/>
        </w:rPr>
        <w:t xml:space="preserve">Oświadczenie potwierdzające status osoby długotrwale bezrobotnej (w rozumieniu BAEL)  </w:t>
      </w:r>
      <w:r w:rsidRPr="007A1084">
        <w:rPr>
          <w:rFonts w:ascii="Arial Narrow" w:hAnsi="Arial Narrow"/>
          <w:u w:val="single"/>
        </w:rPr>
        <w:t>niezarejestrowanej</w:t>
      </w:r>
      <w:r w:rsidRPr="007A1084">
        <w:rPr>
          <w:rFonts w:ascii="Arial Narrow" w:hAnsi="Arial Narrow"/>
        </w:rPr>
        <w:t xml:space="preserve">  w Urzędzie Pracy  w rozumieniu definicji zawartej w niniejs</w:t>
      </w:r>
      <w:r>
        <w:rPr>
          <w:rFonts w:ascii="Arial Narrow" w:hAnsi="Arial Narrow"/>
        </w:rPr>
        <w:t>zym Regulaminie – załącznik nr 4</w:t>
      </w:r>
      <w:r w:rsidRPr="007A1084">
        <w:rPr>
          <w:rFonts w:ascii="Arial Narrow" w:hAnsi="Arial Narrow"/>
        </w:rPr>
        <w:t xml:space="preserve"> do Formularza rekrutacyjnego – dotyczy osób długotrwale bezrobotnych niezarejestrowanych w Urzędzie Pracy</w:t>
      </w:r>
    </w:p>
    <w:p w:rsidR="005D3C33" w:rsidRPr="0077345A" w:rsidRDefault="005D3C33" w:rsidP="005D3C33">
      <w:pPr>
        <w:pStyle w:val="Akapitzlist"/>
        <w:numPr>
          <w:ilvl w:val="0"/>
          <w:numId w:val="11"/>
        </w:numPr>
        <w:jc w:val="both"/>
        <w:rPr>
          <w:rFonts w:ascii="Arial Narrow" w:hAnsi="Arial Narrow"/>
          <w:u w:val="single"/>
        </w:rPr>
      </w:pPr>
      <w:r w:rsidRPr="0077345A">
        <w:rPr>
          <w:rFonts w:ascii="Arial Narrow" w:hAnsi="Arial Narrow"/>
          <w:lang w:eastAsia="pl-PL"/>
        </w:rPr>
        <w:t>Kserokopie potwierdzoną za zgodność z oryginałem orzeczenia o przyznanym stopniu niepełnosprawności/innego dokumenty potwierdzającego niepełnosprawność – dotyczy osób z niepełnosprawnościami.</w:t>
      </w:r>
    </w:p>
    <w:p w:rsidR="005D3C33" w:rsidRPr="0077345A" w:rsidRDefault="005D3C33" w:rsidP="00995D84">
      <w:pPr>
        <w:pStyle w:val="Akapitzlist"/>
        <w:numPr>
          <w:ilvl w:val="0"/>
          <w:numId w:val="9"/>
        </w:numPr>
        <w:ind w:left="709" w:hanging="425"/>
        <w:jc w:val="both"/>
        <w:rPr>
          <w:rFonts w:ascii="Arial Narrow" w:hAnsi="Arial Narrow"/>
        </w:rPr>
      </w:pPr>
      <w:r w:rsidRPr="0077345A">
        <w:rPr>
          <w:rFonts w:ascii="Arial Narrow" w:hAnsi="Arial Narrow"/>
        </w:rPr>
        <w:t xml:space="preserve">Kandydat ma możliwość złożenia innych dokumentów </w:t>
      </w:r>
      <w:r w:rsidR="00995D84" w:rsidRPr="0077345A">
        <w:rPr>
          <w:rFonts w:ascii="Arial Narrow" w:hAnsi="Arial Narrow"/>
        </w:rPr>
        <w:t>jeśli uzna, że mogą wpłynąć na ocenę statusu na rynku pracy, czy też oceny pomysłu biznesowego np. zaświadczenia o ukończonych szkoleniach, świadectwa pracy, referencje itp.</w:t>
      </w:r>
    </w:p>
    <w:p w:rsidR="00995D84" w:rsidRPr="000E3111" w:rsidRDefault="00C83A10" w:rsidP="000E3111">
      <w:pPr>
        <w:pStyle w:val="Akapitzlist"/>
        <w:numPr>
          <w:ilvl w:val="0"/>
          <w:numId w:val="9"/>
        </w:numPr>
        <w:ind w:left="709" w:hanging="425"/>
        <w:jc w:val="both"/>
        <w:rPr>
          <w:rFonts w:ascii="Arial Narrow" w:hAnsi="Arial Narrow"/>
        </w:rPr>
      </w:pPr>
      <w:r w:rsidRPr="0077345A">
        <w:rPr>
          <w:rFonts w:ascii="Arial Narrow" w:hAnsi="Arial Narrow"/>
        </w:rPr>
        <w:t xml:space="preserve">Kopie </w:t>
      </w:r>
      <w:r w:rsidR="00995D84" w:rsidRPr="0077345A">
        <w:rPr>
          <w:rFonts w:ascii="Arial Narrow" w:hAnsi="Arial Narrow"/>
        </w:rPr>
        <w:t xml:space="preserve">wszelkich </w:t>
      </w:r>
      <w:r w:rsidRPr="0077345A">
        <w:rPr>
          <w:rFonts w:ascii="Arial Narrow" w:hAnsi="Arial Narrow"/>
        </w:rPr>
        <w:t xml:space="preserve">załączonych dokumentów winny być potwierdzone za zgodność z oryginałem przez Kandydata poprzez opatrzenie każdej strony kopii dokumentów klauzulą „Za zgodność z oryginałem", </w:t>
      </w:r>
      <w:r w:rsidRPr="000E3111">
        <w:rPr>
          <w:rFonts w:ascii="Arial Narrow" w:hAnsi="Arial Narrow"/>
        </w:rPr>
        <w:t>aktualną datą oraz własnoręcznym podpisem Kandydata lub opatrzone na pierwszej stronie napisem „Za zgodność z oryginałem od strony ...do strony..." z aktualną datą oraz własnoręcznym podpisem Kandydata.</w:t>
      </w:r>
    </w:p>
    <w:p w:rsidR="00995D84" w:rsidRPr="0077345A" w:rsidRDefault="00C83A10" w:rsidP="00995D84">
      <w:pPr>
        <w:pStyle w:val="Akapitzlist"/>
        <w:numPr>
          <w:ilvl w:val="0"/>
          <w:numId w:val="9"/>
        </w:numPr>
        <w:ind w:left="709" w:hanging="425"/>
        <w:jc w:val="both"/>
        <w:rPr>
          <w:rFonts w:ascii="Arial Narrow" w:hAnsi="Arial Narrow"/>
        </w:rPr>
      </w:pPr>
      <w:r w:rsidRPr="0077345A">
        <w:rPr>
          <w:rFonts w:ascii="Arial Narrow" w:hAnsi="Arial Narrow"/>
        </w:rPr>
        <w:t>Dokumenty złożone przez Kandydata do projektu w trakcie procedury rekrutacyjnej pozostają własnością Beneficjenta i nie podlegają zwrotowi</w:t>
      </w:r>
      <w:r w:rsidR="0031631A" w:rsidRPr="0077345A">
        <w:rPr>
          <w:rFonts w:ascii="Arial Narrow" w:hAnsi="Arial Narrow"/>
        </w:rPr>
        <w:t xml:space="preserve">. </w:t>
      </w:r>
      <w:r w:rsidRPr="0077345A">
        <w:rPr>
          <w:rFonts w:ascii="Arial Narrow" w:hAnsi="Arial Narrow"/>
        </w:rPr>
        <w:t>Dokumenty stanowią dokumentację Projektu i przechowywane będą przez Beneficjenta zgodnie z zapisami umowy o dofinansowanie projektu. Dostęp do w/w dokumentów będzie ograniczony tylko do uprawnionego personelu zarządzającego Projektem, członków Komisji Rekrutacyjnej oraz organów uprawnionych do dokonywania kontroli.</w:t>
      </w:r>
    </w:p>
    <w:p w:rsidR="00C83A10" w:rsidRPr="0077345A" w:rsidRDefault="00C83A10" w:rsidP="00995D84">
      <w:pPr>
        <w:pStyle w:val="Akapitzlist"/>
        <w:numPr>
          <w:ilvl w:val="0"/>
          <w:numId w:val="9"/>
        </w:numPr>
        <w:ind w:left="709" w:hanging="425"/>
        <w:jc w:val="both"/>
        <w:rPr>
          <w:rFonts w:ascii="Arial Narrow" w:hAnsi="Arial Narrow"/>
        </w:rPr>
      </w:pPr>
      <w:r w:rsidRPr="0077345A">
        <w:rPr>
          <w:rFonts w:ascii="Arial Narrow" w:hAnsi="Arial Narrow"/>
          <w:u w:val="single"/>
        </w:rPr>
        <w:t>Za składanie oświadczeń niezgodnych z prawdą grozi odpowiedzialność w drodze powództwa cywilnego</w:t>
      </w:r>
      <w:r w:rsidRPr="0077345A">
        <w:rPr>
          <w:u w:val="single"/>
        </w:rPr>
        <w:t>.</w:t>
      </w:r>
    </w:p>
    <w:p w:rsidR="00186F66" w:rsidRPr="0077345A" w:rsidRDefault="00186F66" w:rsidP="009A4313">
      <w:pPr>
        <w:spacing w:line="276" w:lineRule="auto"/>
        <w:jc w:val="both"/>
        <w:rPr>
          <w:rFonts w:ascii="Arial Narrow" w:hAnsi="Arial Narrow"/>
        </w:rPr>
      </w:pPr>
    </w:p>
    <w:p w:rsidR="009A4313" w:rsidRPr="0077345A" w:rsidRDefault="00810535" w:rsidP="00A32ABF">
      <w:pPr>
        <w:spacing w:line="276" w:lineRule="auto"/>
        <w:jc w:val="center"/>
        <w:rPr>
          <w:rFonts w:ascii="Arial Narrow" w:hAnsi="Arial Narrow"/>
          <w:b/>
        </w:rPr>
      </w:pPr>
      <w:r w:rsidRPr="0077345A">
        <w:rPr>
          <w:rFonts w:ascii="Arial Narrow" w:hAnsi="Arial Narrow"/>
          <w:b/>
        </w:rPr>
        <w:t>§ 5</w:t>
      </w:r>
    </w:p>
    <w:p w:rsidR="009A4313" w:rsidRPr="0077345A" w:rsidRDefault="00A32ABF" w:rsidP="00A32ABF">
      <w:pPr>
        <w:spacing w:line="276" w:lineRule="auto"/>
        <w:jc w:val="center"/>
        <w:rPr>
          <w:rFonts w:ascii="Arial Narrow" w:hAnsi="Arial Narrow"/>
          <w:b/>
        </w:rPr>
      </w:pPr>
      <w:r w:rsidRPr="0077345A">
        <w:rPr>
          <w:rFonts w:ascii="Arial Narrow" w:hAnsi="Arial Narrow"/>
          <w:b/>
        </w:rPr>
        <w:t>Proces rekrutacji</w:t>
      </w:r>
    </w:p>
    <w:p w:rsidR="00995D84" w:rsidRPr="0077345A" w:rsidRDefault="009A4313" w:rsidP="009A4313">
      <w:pPr>
        <w:pStyle w:val="Akapitzlist"/>
        <w:numPr>
          <w:ilvl w:val="0"/>
          <w:numId w:val="12"/>
        </w:numPr>
        <w:spacing w:line="276" w:lineRule="auto"/>
        <w:ind w:left="709" w:hanging="425"/>
        <w:jc w:val="both"/>
        <w:rPr>
          <w:rFonts w:ascii="Arial Narrow" w:hAnsi="Arial Narrow"/>
        </w:rPr>
      </w:pPr>
      <w:r w:rsidRPr="0077345A">
        <w:rPr>
          <w:rFonts w:ascii="Arial Narrow" w:hAnsi="Arial Narrow"/>
        </w:rPr>
        <w:t>Nabór Uczestników projektu odbywa się przed planowanym etape</w:t>
      </w:r>
      <w:r w:rsidR="00AA1D48" w:rsidRPr="0077345A">
        <w:rPr>
          <w:rFonts w:ascii="Arial Narrow" w:hAnsi="Arial Narrow"/>
        </w:rPr>
        <w:t>m szkoleniowym.</w:t>
      </w:r>
    </w:p>
    <w:p w:rsidR="00995D84" w:rsidRPr="0077345A" w:rsidRDefault="009A4313" w:rsidP="009A4313">
      <w:pPr>
        <w:pStyle w:val="Akapitzlist"/>
        <w:numPr>
          <w:ilvl w:val="0"/>
          <w:numId w:val="12"/>
        </w:numPr>
        <w:spacing w:line="276" w:lineRule="auto"/>
        <w:ind w:left="709" w:hanging="425"/>
        <w:jc w:val="both"/>
        <w:rPr>
          <w:rFonts w:ascii="Arial Narrow" w:hAnsi="Arial Narrow"/>
        </w:rPr>
      </w:pPr>
      <w:r w:rsidRPr="0077345A">
        <w:rPr>
          <w:rFonts w:ascii="Arial Narrow" w:hAnsi="Arial Narrow"/>
        </w:rPr>
        <w:t>Rekrutacja prowadzon</w:t>
      </w:r>
      <w:r w:rsidR="00A32ABF" w:rsidRPr="0077345A">
        <w:rPr>
          <w:rFonts w:ascii="Arial Narrow" w:hAnsi="Arial Narrow"/>
        </w:rPr>
        <w:t xml:space="preserve">a jest w terminie </w:t>
      </w:r>
      <w:r w:rsidR="000E3111">
        <w:rPr>
          <w:rFonts w:ascii="Arial Narrow" w:hAnsi="Arial Narrow"/>
          <w:b/>
        </w:rPr>
        <w:t>październik-listopad</w:t>
      </w:r>
      <w:r w:rsidR="00F67263" w:rsidRPr="0077345A">
        <w:rPr>
          <w:rFonts w:ascii="Arial Narrow" w:hAnsi="Arial Narrow"/>
          <w:b/>
        </w:rPr>
        <w:t xml:space="preserve"> </w:t>
      </w:r>
      <w:r w:rsidR="00A32ABF" w:rsidRPr="0077345A">
        <w:rPr>
          <w:rFonts w:ascii="Arial Narrow" w:hAnsi="Arial Narrow"/>
          <w:b/>
        </w:rPr>
        <w:t xml:space="preserve">2018r. </w:t>
      </w:r>
    </w:p>
    <w:p w:rsidR="00995D84" w:rsidRPr="00887198" w:rsidRDefault="00F67263" w:rsidP="009A4313">
      <w:pPr>
        <w:pStyle w:val="Akapitzlist"/>
        <w:numPr>
          <w:ilvl w:val="0"/>
          <w:numId w:val="12"/>
        </w:numPr>
        <w:spacing w:line="276" w:lineRule="auto"/>
        <w:ind w:left="709" w:hanging="425"/>
        <w:jc w:val="both"/>
        <w:rPr>
          <w:rFonts w:ascii="Arial Narrow" w:hAnsi="Arial Narrow"/>
          <w:b/>
        </w:rPr>
      </w:pPr>
      <w:r w:rsidRPr="0077345A">
        <w:rPr>
          <w:rFonts w:ascii="Arial Narrow" w:hAnsi="Arial Narrow"/>
        </w:rPr>
        <w:t xml:space="preserve">Termin naboru Formularzy rekrutacyjnych </w:t>
      </w:r>
      <w:r w:rsidR="009A4313" w:rsidRPr="0077345A">
        <w:rPr>
          <w:rFonts w:ascii="Arial Narrow" w:hAnsi="Arial Narrow"/>
        </w:rPr>
        <w:t>umieszczany jest na stronie internet</w:t>
      </w:r>
      <w:r w:rsidR="00A32ABF" w:rsidRPr="0077345A">
        <w:rPr>
          <w:rFonts w:ascii="Arial Narrow" w:hAnsi="Arial Narrow"/>
        </w:rPr>
        <w:t xml:space="preserve">owej </w:t>
      </w:r>
      <w:r w:rsidR="00887198">
        <w:rPr>
          <w:rFonts w:ascii="Arial Narrow" w:hAnsi="Arial Narrow"/>
        </w:rPr>
        <w:br/>
      </w:r>
      <w:r w:rsidR="00887198" w:rsidRPr="00887198">
        <w:rPr>
          <w:rFonts w:ascii="Arial Narrow" w:hAnsi="Arial Narrow"/>
          <w:b/>
        </w:rPr>
        <w:t>www.business-school.pl/centrum</w:t>
      </w:r>
    </w:p>
    <w:p w:rsidR="000E3111" w:rsidRDefault="009A4313" w:rsidP="000E3111">
      <w:pPr>
        <w:pStyle w:val="Akapitzlist"/>
        <w:numPr>
          <w:ilvl w:val="0"/>
          <w:numId w:val="12"/>
        </w:numPr>
        <w:spacing w:line="276" w:lineRule="auto"/>
        <w:ind w:left="709" w:hanging="425"/>
        <w:jc w:val="both"/>
        <w:rPr>
          <w:rFonts w:ascii="Arial Narrow" w:hAnsi="Arial Narrow"/>
        </w:rPr>
      </w:pPr>
      <w:r w:rsidRPr="000E3111">
        <w:rPr>
          <w:rFonts w:ascii="Arial Narrow" w:hAnsi="Arial Narrow"/>
        </w:rPr>
        <w:t>Formularze rekrutacyjne złożone poza terminem rekrutacji, podanym na stronie internetowej, nie podlegają ocenie w procesie rekrutacji.</w:t>
      </w:r>
    </w:p>
    <w:p w:rsidR="00995D84" w:rsidRPr="000E3111" w:rsidRDefault="00995D84" w:rsidP="000E3111">
      <w:pPr>
        <w:pStyle w:val="Akapitzlist"/>
        <w:numPr>
          <w:ilvl w:val="0"/>
          <w:numId w:val="12"/>
        </w:numPr>
        <w:spacing w:line="276" w:lineRule="auto"/>
        <w:ind w:left="709" w:hanging="425"/>
        <w:jc w:val="both"/>
        <w:rPr>
          <w:rFonts w:ascii="Arial Narrow" w:hAnsi="Arial Narrow"/>
        </w:rPr>
      </w:pPr>
      <w:r w:rsidRPr="000E3111">
        <w:rPr>
          <w:rFonts w:ascii="Arial Narrow" w:hAnsi="Arial Narrow"/>
        </w:rPr>
        <w:t>Ocena Formularzy rekrutacyjnych przeprowadzana jest przez Komisję rekrutacyjną, powoływaną pr</w:t>
      </w:r>
      <w:r w:rsidR="00186F66" w:rsidRPr="000E3111">
        <w:rPr>
          <w:rFonts w:ascii="Arial Narrow" w:hAnsi="Arial Narrow"/>
        </w:rPr>
        <w:t xml:space="preserve">zez Beneficjenta,  w składzie: </w:t>
      </w:r>
      <w:r w:rsidRPr="000E3111">
        <w:rPr>
          <w:rFonts w:ascii="Arial Narrow" w:hAnsi="Arial Narrow"/>
        </w:rPr>
        <w:t xml:space="preserve"> </w:t>
      </w:r>
      <w:r w:rsidR="00F42A82" w:rsidRPr="000E3111">
        <w:rPr>
          <w:rFonts w:ascii="Arial Narrow" w:hAnsi="Arial Narrow"/>
        </w:rPr>
        <w:t xml:space="preserve">minimum </w:t>
      </w:r>
      <w:r w:rsidRPr="000E3111">
        <w:rPr>
          <w:rFonts w:ascii="Arial Narrow" w:hAnsi="Arial Narrow"/>
        </w:rPr>
        <w:t>3 ekspertów w zakresie przedsiębiorczości</w:t>
      </w:r>
      <w:r w:rsidR="00F76A33" w:rsidRPr="000E3111">
        <w:rPr>
          <w:rFonts w:ascii="Arial Narrow" w:hAnsi="Arial Narrow"/>
        </w:rPr>
        <w:t>.</w:t>
      </w:r>
    </w:p>
    <w:p w:rsidR="00F76A33" w:rsidRPr="0077345A" w:rsidRDefault="009A4313" w:rsidP="009A4313">
      <w:pPr>
        <w:pStyle w:val="Akapitzlist"/>
        <w:numPr>
          <w:ilvl w:val="0"/>
          <w:numId w:val="12"/>
        </w:numPr>
        <w:spacing w:line="276" w:lineRule="auto"/>
        <w:ind w:left="709" w:hanging="425"/>
        <w:jc w:val="both"/>
        <w:rPr>
          <w:rFonts w:ascii="Arial Narrow" w:hAnsi="Arial Narrow"/>
        </w:rPr>
      </w:pPr>
      <w:r w:rsidRPr="0077345A">
        <w:rPr>
          <w:rFonts w:ascii="Arial Narrow" w:hAnsi="Arial Narrow"/>
        </w:rPr>
        <w:t>Informacje o wszystkich etapach realizacji projektu, w tym w szczególności dotyczące rekrutacji, umieszczane są na bieżąco na stronie internetowej</w:t>
      </w:r>
      <w:r w:rsidR="00F76A33" w:rsidRPr="0077345A">
        <w:rPr>
          <w:rFonts w:ascii="Arial Narrow" w:hAnsi="Arial Narrow"/>
        </w:rPr>
        <w:t xml:space="preserve"> projektu.</w:t>
      </w:r>
    </w:p>
    <w:p w:rsidR="00887198" w:rsidRDefault="009A4313" w:rsidP="009A4313">
      <w:pPr>
        <w:pStyle w:val="Akapitzlist"/>
        <w:numPr>
          <w:ilvl w:val="0"/>
          <w:numId w:val="12"/>
        </w:numPr>
        <w:spacing w:line="276" w:lineRule="auto"/>
        <w:ind w:left="709" w:hanging="425"/>
        <w:jc w:val="both"/>
        <w:rPr>
          <w:rFonts w:ascii="Arial Narrow" w:hAnsi="Arial Narrow"/>
        </w:rPr>
      </w:pPr>
      <w:r w:rsidRPr="00887198">
        <w:rPr>
          <w:rFonts w:ascii="Arial Narrow" w:hAnsi="Arial Narrow"/>
        </w:rPr>
        <w:t>W przypadku niewyłonienia spośród zgłoszonych aplikacji, wymaganej liczby Uczestników projektu lub w przypadku dużej liczby złożonych Formularzy rekrutacyjnych termin rekrutacji i/lub oceny może zostać zmieniony. Informacja o zmianie terminu, przedłużeniu lub zakończeniu rekrutacji jest umieszczana na stronie internetowej</w:t>
      </w:r>
      <w:r w:rsidR="00887198" w:rsidRPr="00887198">
        <w:rPr>
          <w:rFonts w:ascii="Arial Narrow" w:hAnsi="Arial Narrow"/>
        </w:rPr>
        <w:t xml:space="preserve"> </w:t>
      </w:r>
      <w:r w:rsidR="00887198" w:rsidRPr="00887198">
        <w:rPr>
          <w:rFonts w:ascii="Arial Narrow" w:hAnsi="Arial Narrow"/>
          <w:b/>
        </w:rPr>
        <w:t>www.business-school.pl/centrum</w:t>
      </w:r>
      <w:r w:rsidR="00887198" w:rsidRPr="00887198">
        <w:rPr>
          <w:rFonts w:ascii="Arial Narrow" w:hAnsi="Arial Narrow"/>
        </w:rPr>
        <w:t xml:space="preserve"> </w:t>
      </w:r>
    </w:p>
    <w:p w:rsidR="00F76A33" w:rsidRPr="00887198" w:rsidRDefault="009A4313" w:rsidP="009A4313">
      <w:pPr>
        <w:pStyle w:val="Akapitzlist"/>
        <w:numPr>
          <w:ilvl w:val="0"/>
          <w:numId w:val="12"/>
        </w:numPr>
        <w:spacing w:line="276" w:lineRule="auto"/>
        <w:ind w:left="709" w:hanging="425"/>
        <w:jc w:val="both"/>
        <w:rPr>
          <w:rFonts w:ascii="Arial Narrow" w:hAnsi="Arial Narrow"/>
        </w:rPr>
      </w:pPr>
      <w:r w:rsidRPr="00887198">
        <w:rPr>
          <w:rFonts w:ascii="Arial Narrow" w:hAnsi="Arial Narrow"/>
        </w:rPr>
        <w:t>Beneficjent zastrzega sobie możliwość zawieszenia naboru kan</w:t>
      </w:r>
      <w:r w:rsidR="00A32ABF" w:rsidRPr="00887198">
        <w:rPr>
          <w:rFonts w:ascii="Arial Narrow" w:hAnsi="Arial Narrow"/>
        </w:rPr>
        <w:t xml:space="preserve">dydatów, w przypadku gdy liczba </w:t>
      </w:r>
      <w:r w:rsidRPr="00887198">
        <w:rPr>
          <w:rFonts w:ascii="Arial Narrow" w:hAnsi="Arial Narrow"/>
        </w:rPr>
        <w:t xml:space="preserve">złożonych Formularzy rekrutacyjnych przekroczy </w:t>
      </w:r>
      <w:r w:rsidR="00D57BC6" w:rsidRPr="00887198">
        <w:rPr>
          <w:rFonts w:ascii="Arial Narrow" w:hAnsi="Arial Narrow"/>
          <w:b/>
        </w:rPr>
        <w:t>50</w:t>
      </w:r>
      <w:r w:rsidR="00A32ABF" w:rsidRPr="00887198">
        <w:rPr>
          <w:rFonts w:ascii="Arial Narrow" w:hAnsi="Arial Narrow"/>
        </w:rPr>
        <w:t>.</w:t>
      </w:r>
    </w:p>
    <w:p w:rsidR="001C5DDB" w:rsidRPr="0077345A" w:rsidRDefault="001C5DDB" w:rsidP="001C5DDB">
      <w:pPr>
        <w:pStyle w:val="Akapitzlist"/>
        <w:numPr>
          <w:ilvl w:val="0"/>
          <w:numId w:val="12"/>
        </w:numPr>
        <w:spacing w:line="276" w:lineRule="auto"/>
        <w:jc w:val="both"/>
        <w:rPr>
          <w:rFonts w:ascii="Arial Narrow" w:hAnsi="Arial Narrow"/>
        </w:rPr>
      </w:pPr>
      <w:r w:rsidRPr="0077345A">
        <w:rPr>
          <w:rFonts w:ascii="Arial Narrow" w:hAnsi="Arial Narrow"/>
        </w:rPr>
        <w:t xml:space="preserve">W przypadku decyzji o zamknięciu/zawieszeniu naboru Kandydatów Beneficjent zamieszcza informację o tym fakcie na stronie internetowej </w:t>
      </w:r>
      <w:r w:rsidRPr="00887198">
        <w:rPr>
          <w:rFonts w:ascii="Arial Narrow" w:hAnsi="Arial Narrow"/>
        </w:rPr>
        <w:t xml:space="preserve">projektu </w:t>
      </w:r>
      <w:r w:rsidR="00887198" w:rsidRPr="00887198">
        <w:rPr>
          <w:rFonts w:ascii="Arial Narrow" w:hAnsi="Arial Narrow"/>
          <w:b/>
        </w:rPr>
        <w:t>www.business-school.pl/centrum</w:t>
      </w:r>
      <w:r w:rsidRPr="00887198">
        <w:rPr>
          <w:rFonts w:ascii="Arial Narrow" w:hAnsi="Arial Narrow"/>
        </w:rPr>
        <w:t xml:space="preserve"> i w Biurze Projektu</w:t>
      </w:r>
      <w:r w:rsidRPr="0077345A">
        <w:rPr>
          <w:rFonts w:ascii="Arial Narrow" w:hAnsi="Arial Narrow"/>
        </w:rPr>
        <w:t>, jednak nabór wniosków trwa do godz. 16.00 następnego dnia roboczego po którym osiągnięto limit. Oznacza to, że wszystkie wnioski przyjęte w tym czasie podlegają ocenie na etapie rekrutacji.</w:t>
      </w:r>
    </w:p>
    <w:p w:rsidR="009A4313" w:rsidRPr="0077345A" w:rsidRDefault="009A4313" w:rsidP="009A4313">
      <w:pPr>
        <w:pStyle w:val="Akapitzlist"/>
        <w:numPr>
          <w:ilvl w:val="0"/>
          <w:numId w:val="12"/>
        </w:numPr>
        <w:spacing w:line="276" w:lineRule="auto"/>
        <w:ind w:left="709" w:hanging="425"/>
        <w:jc w:val="both"/>
        <w:rPr>
          <w:rFonts w:ascii="Arial Narrow" w:hAnsi="Arial Narrow"/>
        </w:rPr>
      </w:pPr>
      <w:r w:rsidRPr="0077345A">
        <w:rPr>
          <w:rFonts w:ascii="Arial Narrow" w:hAnsi="Arial Narrow"/>
        </w:rPr>
        <w:t xml:space="preserve">Rekrutacja do </w:t>
      </w:r>
      <w:r w:rsidR="00A32ABF" w:rsidRPr="0077345A">
        <w:rPr>
          <w:rFonts w:ascii="Arial Narrow" w:hAnsi="Arial Narrow"/>
        </w:rPr>
        <w:t>projektu odbywa się dwuetapowo:</w:t>
      </w:r>
    </w:p>
    <w:p w:rsidR="00F76A33" w:rsidRPr="0077345A" w:rsidRDefault="009A4313" w:rsidP="009A4313">
      <w:pPr>
        <w:pStyle w:val="Akapitzlist"/>
        <w:numPr>
          <w:ilvl w:val="0"/>
          <w:numId w:val="14"/>
        </w:numPr>
        <w:spacing w:line="276" w:lineRule="auto"/>
        <w:ind w:left="1276" w:hanging="425"/>
        <w:jc w:val="both"/>
        <w:rPr>
          <w:rFonts w:ascii="Arial Narrow" w:hAnsi="Arial Narrow"/>
        </w:rPr>
      </w:pPr>
      <w:r w:rsidRPr="0077345A">
        <w:rPr>
          <w:rFonts w:ascii="Arial Narrow" w:hAnsi="Arial Narrow"/>
          <w:b/>
        </w:rPr>
        <w:t>I etap</w:t>
      </w:r>
      <w:r w:rsidRPr="0077345A">
        <w:rPr>
          <w:rFonts w:ascii="Arial Narrow" w:hAnsi="Arial Narrow"/>
        </w:rPr>
        <w:t>: ocena formalna Formularza rekrutacyjnego oraz ocena merytoryczna Formularza rekrutacyjnego pod kątem planowanej działalności gospodarczej, prowadzona przez Komisję rekrutacyjną w postaci 2 ekspertów w zakresie przedsiębiorczości.</w:t>
      </w:r>
    </w:p>
    <w:p w:rsidR="009A4313" w:rsidRPr="0077345A" w:rsidRDefault="009A4313" w:rsidP="009A4313">
      <w:pPr>
        <w:pStyle w:val="Akapitzlist"/>
        <w:numPr>
          <w:ilvl w:val="0"/>
          <w:numId w:val="14"/>
        </w:numPr>
        <w:spacing w:line="276" w:lineRule="auto"/>
        <w:ind w:left="1276" w:hanging="425"/>
        <w:jc w:val="both"/>
        <w:rPr>
          <w:rFonts w:ascii="Arial Narrow" w:hAnsi="Arial Narrow"/>
        </w:rPr>
      </w:pPr>
      <w:r w:rsidRPr="0077345A">
        <w:rPr>
          <w:rFonts w:ascii="Arial Narrow" w:hAnsi="Arial Narrow"/>
          <w:b/>
        </w:rPr>
        <w:t>II etap</w:t>
      </w:r>
      <w:r w:rsidRPr="0077345A">
        <w:rPr>
          <w:rFonts w:ascii="Arial Narrow" w:hAnsi="Arial Narrow"/>
        </w:rPr>
        <w:t>: weryfikacja predyspozycji (w tym np. osobowościowych, poziom motywacji, samodzielność, przedsiębiorczość, odpowiedzialność, umiejętność planowania i anal</w:t>
      </w:r>
      <w:r w:rsidR="00A32ABF" w:rsidRPr="0077345A">
        <w:rPr>
          <w:rFonts w:ascii="Arial Narrow" w:hAnsi="Arial Narrow"/>
        </w:rPr>
        <w:t>itycznego myślenia, sumienność</w:t>
      </w:r>
      <w:r w:rsidR="00EF5EC1" w:rsidRPr="0077345A">
        <w:rPr>
          <w:rFonts w:ascii="Arial Narrow" w:hAnsi="Arial Narrow"/>
        </w:rPr>
        <w:t>)</w:t>
      </w:r>
      <w:r w:rsidR="00A32ABF" w:rsidRPr="0077345A">
        <w:rPr>
          <w:rFonts w:ascii="Arial Narrow" w:hAnsi="Arial Narrow"/>
        </w:rPr>
        <w:t xml:space="preserve"> </w:t>
      </w:r>
      <w:r w:rsidRPr="0077345A">
        <w:rPr>
          <w:rFonts w:ascii="Arial Narrow" w:hAnsi="Arial Narrow"/>
        </w:rPr>
        <w:t>do samodzielnego założenia i prowadzenia działalności gospodarczej, przeprowadzana przez doradcę</w:t>
      </w:r>
      <w:r w:rsidR="00A32ABF" w:rsidRPr="0077345A">
        <w:rPr>
          <w:rFonts w:ascii="Arial Narrow" w:hAnsi="Arial Narrow"/>
        </w:rPr>
        <w:t xml:space="preserve"> </w:t>
      </w:r>
      <w:r w:rsidRPr="0077345A">
        <w:rPr>
          <w:rFonts w:ascii="Arial Narrow" w:hAnsi="Arial Narrow"/>
        </w:rPr>
        <w:t>z</w:t>
      </w:r>
      <w:r w:rsidR="00450A89" w:rsidRPr="0077345A">
        <w:rPr>
          <w:rFonts w:ascii="Arial Narrow" w:hAnsi="Arial Narrow"/>
        </w:rPr>
        <w:t>awodowego w wymiarze 2h</w:t>
      </w:r>
      <w:r w:rsidR="00DC1B66" w:rsidRPr="0077345A">
        <w:rPr>
          <w:rFonts w:ascii="Arial Narrow" w:hAnsi="Arial Narrow"/>
        </w:rPr>
        <w:t xml:space="preserve"> na osobę.</w:t>
      </w:r>
    </w:p>
    <w:p w:rsidR="00887198" w:rsidRPr="000E3111" w:rsidRDefault="00710852" w:rsidP="000E3111">
      <w:pPr>
        <w:pStyle w:val="Akapitzlist"/>
        <w:spacing w:line="276" w:lineRule="auto"/>
        <w:ind w:left="1276"/>
        <w:jc w:val="both"/>
        <w:rPr>
          <w:rFonts w:ascii="Arial Narrow" w:hAnsi="Arial Narrow"/>
          <w:u w:val="single"/>
        </w:rPr>
      </w:pPr>
      <w:r w:rsidRPr="0077345A">
        <w:rPr>
          <w:rFonts w:ascii="Arial Narrow" w:hAnsi="Arial Narrow"/>
          <w:b/>
          <w:u w:val="single"/>
        </w:rPr>
        <w:t>Brak udziału w spotkaniu z doradcą zawodowym zamyka drogę udziału w projekcie</w:t>
      </w:r>
      <w:r w:rsidRPr="0077345A">
        <w:rPr>
          <w:rFonts w:ascii="Arial Narrow" w:hAnsi="Arial Narrow"/>
          <w:u w:val="single"/>
        </w:rPr>
        <w:t>.</w:t>
      </w:r>
    </w:p>
    <w:p w:rsidR="00887198" w:rsidRPr="0077345A" w:rsidRDefault="00887198" w:rsidP="00710852">
      <w:pPr>
        <w:pStyle w:val="Akapitzlist"/>
        <w:spacing w:line="276" w:lineRule="auto"/>
        <w:ind w:left="1276"/>
        <w:jc w:val="both"/>
        <w:rPr>
          <w:rFonts w:ascii="Arial Narrow" w:hAnsi="Arial Narrow"/>
          <w:u w:val="single"/>
        </w:rPr>
      </w:pPr>
    </w:p>
    <w:p w:rsidR="00F76A33" w:rsidRPr="0077345A" w:rsidRDefault="009A4313" w:rsidP="00F76A33">
      <w:pPr>
        <w:pStyle w:val="Akapitzlist"/>
        <w:numPr>
          <w:ilvl w:val="0"/>
          <w:numId w:val="12"/>
        </w:numPr>
        <w:spacing w:line="276" w:lineRule="auto"/>
        <w:ind w:left="851" w:hanging="567"/>
        <w:jc w:val="both"/>
        <w:rPr>
          <w:rFonts w:ascii="Arial Narrow" w:hAnsi="Arial Narrow"/>
        </w:rPr>
      </w:pPr>
      <w:r w:rsidRPr="0077345A">
        <w:rPr>
          <w:rFonts w:ascii="Arial Narrow" w:hAnsi="Arial Narrow"/>
        </w:rPr>
        <w:t xml:space="preserve">Osoby zainteresowane udziałem w projekcie </w:t>
      </w:r>
      <w:r w:rsidR="00F67263" w:rsidRPr="0077345A">
        <w:rPr>
          <w:rFonts w:ascii="Arial Narrow" w:hAnsi="Arial Narrow"/>
        </w:rPr>
        <w:t>składają w biurze projektu</w:t>
      </w:r>
      <w:r w:rsidR="002C7698">
        <w:rPr>
          <w:rFonts w:ascii="Arial Narrow" w:hAnsi="Arial Narrow"/>
          <w:b/>
        </w:rPr>
        <w:t>:</w:t>
      </w:r>
      <w:r w:rsidR="00F76A33" w:rsidRPr="002C7698">
        <w:rPr>
          <w:rFonts w:ascii="Arial Narrow" w:hAnsi="Arial Narrow"/>
          <w:b/>
        </w:rPr>
        <w:t xml:space="preserve"> </w:t>
      </w:r>
      <w:r w:rsidR="00887198" w:rsidRPr="002C7698">
        <w:rPr>
          <w:rFonts w:ascii="Arial Narrow" w:hAnsi="Arial Narrow"/>
          <w:b/>
        </w:rPr>
        <w:t xml:space="preserve">ul. Kożuchowska 20 A </w:t>
      </w:r>
      <w:r w:rsidR="002C7698">
        <w:rPr>
          <w:rFonts w:ascii="Arial Narrow" w:hAnsi="Arial Narrow"/>
          <w:b/>
        </w:rPr>
        <w:br/>
      </w:r>
      <w:r w:rsidR="00887198" w:rsidRPr="002C7698">
        <w:rPr>
          <w:rFonts w:ascii="Arial Narrow" w:hAnsi="Arial Narrow"/>
          <w:b/>
        </w:rPr>
        <w:t>lok. 18, 65-364 zielona Góra, tel. 720-838-304, fax. 22 620-62-76</w:t>
      </w:r>
      <w:r w:rsidRPr="002C7698">
        <w:rPr>
          <w:rFonts w:ascii="Arial Narrow" w:hAnsi="Arial Narrow"/>
          <w:b/>
        </w:rPr>
        <w:t>,</w:t>
      </w:r>
      <w:r w:rsidRPr="0077345A">
        <w:rPr>
          <w:rFonts w:ascii="Arial Narrow" w:hAnsi="Arial Narrow"/>
        </w:rPr>
        <w:t xml:space="preserve"> w określonym terminie, wypełniony i p</w:t>
      </w:r>
      <w:r w:rsidR="00F76A33" w:rsidRPr="0077345A">
        <w:rPr>
          <w:rFonts w:ascii="Arial Narrow" w:hAnsi="Arial Narrow"/>
        </w:rPr>
        <w:t>odpisany Formularz rekrutacyjny z oświadczeniami i  załącznikami.</w:t>
      </w:r>
    </w:p>
    <w:p w:rsidR="00F76A33" w:rsidRPr="0077345A" w:rsidRDefault="009A4313" w:rsidP="009A4313">
      <w:pPr>
        <w:pStyle w:val="Akapitzlist"/>
        <w:numPr>
          <w:ilvl w:val="0"/>
          <w:numId w:val="12"/>
        </w:numPr>
        <w:spacing w:line="276" w:lineRule="auto"/>
        <w:ind w:left="851" w:hanging="567"/>
        <w:jc w:val="both"/>
        <w:rPr>
          <w:rFonts w:ascii="Arial Narrow" w:hAnsi="Arial Narrow"/>
        </w:rPr>
      </w:pPr>
      <w:r w:rsidRPr="0077345A">
        <w:rPr>
          <w:rFonts w:ascii="Arial Narrow" w:hAnsi="Arial Narrow"/>
        </w:rPr>
        <w:t xml:space="preserve">Formularz rekrutacyjny składany jest za pośrednictwem poczty/firmy kurierskiej lub dostarczany jest osobiście do biura projektu Beneficjenta, w godzinach od </w:t>
      </w:r>
      <w:r w:rsidR="002C7698" w:rsidRPr="002C7698">
        <w:rPr>
          <w:rFonts w:ascii="Arial Narrow" w:hAnsi="Arial Narrow"/>
        </w:rPr>
        <w:t xml:space="preserve">8.00 </w:t>
      </w:r>
      <w:r w:rsidRPr="002C7698">
        <w:rPr>
          <w:rFonts w:ascii="Arial Narrow" w:hAnsi="Arial Narrow"/>
        </w:rPr>
        <w:t xml:space="preserve">do </w:t>
      </w:r>
      <w:r w:rsidR="002C7698" w:rsidRPr="002C7698">
        <w:rPr>
          <w:rFonts w:ascii="Arial Narrow" w:hAnsi="Arial Narrow"/>
        </w:rPr>
        <w:t>16.00</w:t>
      </w:r>
      <w:r w:rsidR="002C7698">
        <w:rPr>
          <w:rFonts w:ascii="Arial Narrow" w:hAnsi="Arial Narrow"/>
        </w:rPr>
        <w:t>.</w:t>
      </w:r>
      <w:r w:rsidRPr="0077345A">
        <w:rPr>
          <w:rFonts w:ascii="Arial Narrow" w:hAnsi="Arial Narrow"/>
        </w:rPr>
        <w:t xml:space="preserve"> Za dzień złożenia Formularza rekrutacyjnego uznaje się dzień, w którym formularz zostanie złożony u Beneficjenta.</w:t>
      </w:r>
    </w:p>
    <w:p w:rsidR="00F76A33" w:rsidRPr="0077345A" w:rsidRDefault="009A4313" w:rsidP="007B7405">
      <w:pPr>
        <w:pStyle w:val="Akapitzlist"/>
        <w:numPr>
          <w:ilvl w:val="0"/>
          <w:numId w:val="12"/>
        </w:numPr>
        <w:spacing w:line="276" w:lineRule="auto"/>
        <w:ind w:left="851" w:hanging="567"/>
        <w:jc w:val="both"/>
        <w:rPr>
          <w:rFonts w:ascii="Arial Narrow" w:hAnsi="Arial Narrow"/>
        </w:rPr>
      </w:pPr>
      <w:r w:rsidRPr="0077345A">
        <w:rPr>
          <w:rFonts w:ascii="Arial Narrow" w:hAnsi="Arial Narrow"/>
        </w:rPr>
        <w:t>W przypadku osobistego złożenia dokumentów rekrutacyjnych kandydat otrzymuje poświadczenie wpływu opatrzone datą przyjęcia</w:t>
      </w:r>
      <w:r w:rsidR="001C5DDB" w:rsidRPr="0077345A">
        <w:rPr>
          <w:rFonts w:ascii="Arial Narrow" w:hAnsi="Arial Narrow"/>
        </w:rPr>
        <w:t xml:space="preserve"> oraz nadanym numerem Formularza rekrutacyjnego</w:t>
      </w:r>
      <w:r w:rsidRPr="0077345A">
        <w:rPr>
          <w:rFonts w:ascii="Arial Narrow" w:hAnsi="Arial Narrow"/>
        </w:rPr>
        <w:t xml:space="preserve">. </w:t>
      </w:r>
      <w:r w:rsidR="001C5DDB" w:rsidRPr="0077345A">
        <w:rPr>
          <w:rFonts w:ascii="Arial Narrow" w:hAnsi="Arial Narrow"/>
        </w:rPr>
        <w:t>Kandydaci, którzy złożą Formularz rekrutacyjny z załącznikami za pośrednictwem poczty/przesyłki kurierskiej otrzyma</w:t>
      </w:r>
      <w:r w:rsidR="00AA1D48" w:rsidRPr="0077345A">
        <w:rPr>
          <w:rFonts w:ascii="Arial Narrow" w:hAnsi="Arial Narrow"/>
        </w:rPr>
        <w:t>ją</w:t>
      </w:r>
      <w:r w:rsidR="001C5DDB" w:rsidRPr="0077345A">
        <w:rPr>
          <w:rFonts w:ascii="Arial Narrow" w:hAnsi="Arial Narrow"/>
        </w:rPr>
        <w:t xml:space="preserve"> poświadczenie wpływu</w:t>
      </w:r>
      <w:r w:rsidR="00DC1B66" w:rsidRPr="0077345A">
        <w:rPr>
          <w:rFonts w:ascii="Arial Narrow" w:hAnsi="Arial Narrow"/>
        </w:rPr>
        <w:t xml:space="preserve"> oraz informację o nadanym numerze</w:t>
      </w:r>
      <w:r w:rsidR="001C5DDB" w:rsidRPr="0077345A">
        <w:rPr>
          <w:rFonts w:ascii="Arial Narrow" w:hAnsi="Arial Narrow"/>
        </w:rPr>
        <w:t xml:space="preserve"> pocztą</w:t>
      </w:r>
      <w:r w:rsidR="00DC1B66" w:rsidRPr="0077345A">
        <w:rPr>
          <w:rFonts w:ascii="Arial Narrow" w:hAnsi="Arial Narrow"/>
        </w:rPr>
        <w:t xml:space="preserve"> lub e-mailem</w:t>
      </w:r>
      <w:r w:rsidR="001C5DDB" w:rsidRPr="0077345A">
        <w:rPr>
          <w:rFonts w:ascii="Arial Narrow" w:hAnsi="Arial Narrow"/>
        </w:rPr>
        <w:t xml:space="preserve">. </w:t>
      </w:r>
      <w:r w:rsidRPr="0077345A">
        <w:rPr>
          <w:rFonts w:ascii="Arial Narrow" w:hAnsi="Arial Narrow"/>
        </w:rPr>
        <w:t>Dokumenty nie podlegają rozpatrzeniu, gdy zostaną złożone przed ogłoszonym terminem rekrutacji bądź po zamknięciu rekrutacji.</w:t>
      </w:r>
    </w:p>
    <w:p w:rsidR="00F76A33" w:rsidRPr="0077345A" w:rsidRDefault="00F76A33" w:rsidP="009A4313">
      <w:pPr>
        <w:pStyle w:val="Akapitzlist"/>
        <w:numPr>
          <w:ilvl w:val="0"/>
          <w:numId w:val="12"/>
        </w:numPr>
        <w:spacing w:line="276" w:lineRule="auto"/>
        <w:ind w:left="851" w:hanging="567"/>
        <w:jc w:val="both"/>
        <w:rPr>
          <w:rFonts w:ascii="Arial Narrow" w:hAnsi="Arial Narrow"/>
        </w:rPr>
      </w:pPr>
      <w:r w:rsidRPr="0077345A">
        <w:rPr>
          <w:rFonts w:ascii="Arial Narrow" w:hAnsi="Arial Narrow"/>
        </w:rPr>
        <w:lastRenderedPageBreak/>
        <w:t>Jeden Kandydat</w:t>
      </w:r>
      <w:r w:rsidR="007B7405" w:rsidRPr="0077345A">
        <w:rPr>
          <w:rFonts w:ascii="Arial Narrow" w:hAnsi="Arial Narrow"/>
        </w:rPr>
        <w:t xml:space="preserve"> może złożyć wyłącznie </w:t>
      </w:r>
      <w:r w:rsidRPr="0077345A">
        <w:rPr>
          <w:rFonts w:ascii="Arial Narrow" w:hAnsi="Arial Narrow"/>
          <w:b/>
          <w:bCs/>
        </w:rPr>
        <w:t>jeden komplet dokumentów rekrutacyjnych</w:t>
      </w:r>
      <w:r w:rsidR="007B7405" w:rsidRPr="0077345A">
        <w:rPr>
          <w:rFonts w:ascii="Arial Narrow" w:hAnsi="Arial Narrow"/>
        </w:rPr>
        <w:t>. Złoże</w:t>
      </w:r>
      <w:r w:rsidRPr="0077345A">
        <w:rPr>
          <w:rFonts w:ascii="Arial Narrow" w:hAnsi="Arial Narrow"/>
        </w:rPr>
        <w:t>nie każdego kolejnego kompletu dokumentów rekrutacyjnych przez tego samego Kandydata</w:t>
      </w:r>
      <w:r w:rsidR="007B7405" w:rsidRPr="0077345A">
        <w:rPr>
          <w:rFonts w:ascii="Arial Narrow" w:hAnsi="Arial Narrow"/>
        </w:rPr>
        <w:t xml:space="preserve"> skutkować będzie pozostawieniem go bez rozpatrzenia. W przypadku złożen</w:t>
      </w:r>
      <w:r w:rsidRPr="0077345A">
        <w:rPr>
          <w:rFonts w:ascii="Arial Narrow" w:hAnsi="Arial Narrow"/>
        </w:rPr>
        <w:t>ia więcej niż jednego kompletu dokumentów rekrutacyjnych</w:t>
      </w:r>
      <w:r w:rsidR="007B7405" w:rsidRPr="0077345A">
        <w:rPr>
          <w:rFonts w:ascii="Arial Narrow" w:hAnsi="Arial Narrow"/>
        </w:rPr>
        <w:t xml:space="preserve"> decydować będzie nadany numer identyfikacyjny – zakwalifikuje się ten formularz, który posiada najniższy numer identyfikacyjny, pozostałe formularze nie zostaną rozpatrzone</w:t>
      </w:r>
      <w:r w:rsidRPr="0077345A">
        <w:rPr>
          <w:rFonts w:ascii="Arial Narrow" w:hAnsi="Arial Narrow"/>
        </w:rPr>
        <w:t>.</w:t>
      </w:r>
    </w:p>
    <w:p w:rsidR="002C7698" w:rsidRPr="002C7698" w:rsidRDefault="009A4313" w:rsidP="009A4313">
      <w:pPr>
        <w:pStyle w:val="Akapitzlist"/>
        <w:numPr>
          <w:ilvl w:val="0"/>
          <w:numId w:val="12"/>
        </w:numPr>
        <w:spacing w:line="276" w:lineRule="auto"/>
        <w:ind w:left="851" w:hanging="567"/>
        <w:jc w:val="both"/>
        <w:rPr>
          <w:rFonts w:ascii="Arial Narrow" w:hAnsi="Arial Narrow"/>
        </w:rPr>
      </w:pPr>
      <w:r w:rsidRPr="002C7698">
        <w:rPr>
          <w:rFonts w:ascii="Arial Narrow" w:hAnsi="Arial Narrow"/>
        </w:rPr>
        <w:t xml:space="preserve">Formularz rekrutacyjny dostępny jest na stronie internetowej </w:t>
      </w:r>
      <w:hyperlink r:id="rId8" w:history="1">
        <w:r w:rsidR="002C7698" w:rsidRPr="002C7698">
          <w:rPr>
            <w:rStyle w:val="Hipercze"/>
            <w:rFonts w:ascii="Arial Narrow" w:hAnsi="Arial Narrow"/>
            <w:b/>
            <w:color w:val="auto"/>
          </w:rPr>
          <w:t>www.business-school.pl/centrum</w:t>
        </w:r>
      </w:hyperlink>
      <w:r w:rsidR="002C7698" w:rsidRPr="002C7698">
        <w:rPr>
          <w:rFonts w:ascii="Arial Narrow" w:hAnsi="Arial Narrow"/>
          <w:b/>
        </w:rPr>
        <w:t xml:space="preserve"> </w:t>
      </w:r>
      <w:r w:rsidR="002C7698">
        <w:rPr>
          <w:rFonts w:ascii="Arial Narrow" w:hAnsi="Arial Narrow"/>
        </w:rPr>
        <w:t xml:space="preserve"> oraz  w  biurze </w:t>
      </w:r>
      <w:r w:rsidRPr="002C7698">
        <w:rPr>
          <w:rFonts w:ascii="Arial Narrow" w:hAnsi="Arial Narrow"/>
        </w:rPr>
        <w:t>projektu</w:t>
      </w:r>
      <w:r w:rsidR="007E4680" w:rsidRPr="002C7698">
        <w:rPr>
          <w:rFonts w:ascii="Arial Narrow" w:hAnsi="Arial Narrow"/>
        </w:rPr>
        <w:t xml:space="preserve"> </w:t>
      </w:r>
      <w:r w:rsidR="002C7698" w:rsidRPr="002C7698">
        <w:rPr>
          <w:rFonts w:ascii="Arial Narrow" w:hAnsi="Arial Narrow"/>
          <w:b/>
        </w:rPr>
        <w:t xml:space="preserve">ul. Kożuchowska 20 A lok. 18, 65-364 </w:t>
      </w:r>
      <w:r w:rsidR="002C7698">
        <w:rPr>
          <w:rFonts w:ascii="Arial Narrow" w:hAnsi="Arial Narrow"/>
          <w:b/>
        </w:rPr>
        <w:t>Z</w:t>
      </w:r>
      <w:r w:rsidR="002C7698" w:rsidRPr="002C7698">
        <w:rPr>
          <w:rFonts w:ascii="Arial Narrow" w:hAnsi="Arial Narrow"/>
          <w:b/>
        </w:rPr>
        <w:t>ielona Góra,</w:t>
      </w:r>
      <w:r w:rsidR="002C7698">
        <w:rPr>
          <w:rFonts w:ascii="Arial Narrow" w:hAnsi="Arial Narrow"/>
          <w:b/>
        </w:rPr>
        <w:t xml:space="preserve"> </w:t>
      </w:r>
      <w:r w:rsidR="002C7698" w:rsidRPr="0077345A">
        <w:rPr>
          <w:rFonts w:ascii="Arial Narrow" w:hAnsi="Arial Narrow"/>
        </w:rPr>
        <w:t xml:space="preserve">w godzinach od </w:t>
      </w:r>
      <w:r w:rsidR="002C7698" w:rsidRPr="002C7698">
        <w:rPr>
          <w:rFonts w:ascii="Arial Narrow" w:hAnsi="Arial Narrow"/>
        </w:rPr>
        <w:t>8.00 do 16.00</w:t>
      </w:r>
      <w:r w:rsidR="002C7698">
        <w:rPr>
          <w:rFonts w:ascii="Arial Narrow" w:hAnsi="Arial Narrow"/>
        </w:rPr>
        <w:t>.</w:t>
      </w:r>
    </w:p>
    <w:p w:rsidR="00F76A33" w:rsidRPr="002C7698" w:rsidRDefault="009A4313" w:rsidP="009A4313">
      <w:pPr>
        <w:pStyle w:val="Akapitzlist"/>
        <w:numPr>
          <w:ilvl w:val="0"/>
          <w:numId w:val="12"/>
        </w:numPr>
        <w:spacing w:line="276" w:lineRule="auto"/>
        <w:ind w:left="851" w:hanging="567"/>
        <w:jc w:val="both"/>
        <w:rPr>
          <w:rFonts w:ascii="Arial Narrow" w:hAnsi="Arial Narrow"/>
        </w:rPr>
      </w:pPr>
      <w:r w:rsidRPr="002C7698">
        <w:rPr>
          <w:rFonts w:ascii="Arial Narrow" w:hAnsi="Arial Narrow"/>
        </w:rPr>
        <w:t>Formularz rekrutacyjny składa się z części formalnej (I, II, IV) dotyczącej kryteriów przyna</w:t>
      </w:r>
      <w:r w:rsidR="00EF5EC1" w:rsidRPr="002C7698">
        <w:rPr>
          <w:rFonts w:ascii="Arial Narrow" w:hAnsi="Arial Narrow"/>
        </w:rPr>
        <w:t>leżności do grupy docelowej,</w:t>
      </w:r>
      <w:r w:rsidRPr="002C7698">
        <w:rPr>
          <w:rFonts w:ascii="Arial Narrow" w:hAnsi="Arial Narrow"/>
        </w:rPr>
        <w:t xml:space="preserve"> części (III) dotyczącej opisu plano</w:t>
      </w:r>
      <w:r w:rsidR="00EF5EC1" w:rsidRPr="002C7698">
        <w:rPr>
          <w:rFonts w:ascii="Arial Narrow" w:hAnsi="Arial Narrow"/>
        </w:rPr>
        <w:t>w</w:t>
      </w:r>
      <w:r w:rsidR="000E1ABE" w:rsidRPr="002C7698">
        <w:rPr>
          <w:rFonts w:ascii="Arial Narrow" w:hAnsi="Arial Narrow"/>
        </w:rPr>
        <w:t>anej działalności gospodarczej</w:t>
      </w:r>
      <w:r w:rsidR="00DC1B66" w:rsidRPr="002C7698">
        <w:rPr>
          <w:rFonts w:ascii="Arial Narrow" w:hAnsi="Arial Narrow"/>
        </w:rPr>
        <w:t xml:space="preserve">, </w:t>
      </w:r>
      <w:r w:rsidR="00EF5EC1" w:rsidRPr="002C7698">
        <w:rPr>
          <w:rFonts w:ascii="Arial Narrow" w:hAnsi="Arial Narrow"/>
        </w:rPr>
        <w:t>części (V) załączników oraz części (VI) opis potrzeb osób z niepełnosprawnościami.</w:t>
      </w:r>
    </w:p>
    <w:p w:rsidR="00F76A33" w:rsidRPr="0077345A" w:rsidRDefault="009A4313" w:rsidP="009A4313">
      <w:pPr>
        <w:pStyle w:val="Akapitzlist"/>
        <w:numPr>
          <w:ilvl w:val="0"/>
          <w:numId w:val="12"/>
        </w:numPr>
        <w:spacing w:line="276" w:lineRule="auto"/>
        <w:ind w:left="851" w:hanging="567"/>
        <w:jc w:val="both"/>
        <w:rPr>
          <w:rFonts w:ascii="Arial Narrow" w:hAnsi="Arial Narrow"/>
        </w:rPr>
      </w:pPr>
      <w:r w:rsidRPr="0077345A">
        <w:rPr>
          <w:rFonts w:ascii="Arial Narrow" w:hAnsi="Arial Narrow"/>
        </w:rPr>
        <w:t xml:space="preserve">Złożone  Formularze  rekrutacyjne </w:t>
      </w:r>
      <w:r w:rsidR="00F76A33" w:rsidRPr="0077345A">
        <w:rPr>
          <w:rFonts w:ascii="Arial Narrow" w:hAnsi="Arial Narrow"/>
        </w:rPr>
        <w:t>z załącznikami</w:t>
      </w:r>
      <w:r w:rsidRPr="0077345A">
        <w:rPr>
          <w:rFonts w:ascii="Arial Narrow" w:hAnsi="Arial Narrow"/>
        </w:rPr>
        <w:t xml:space="preserve"> są  weryfikowane  i  ocenione  przez  Komisję  rekru</w:t>
      </w:r>
      <w:r w:rsidR="00F76A33" w:rsidRPr="0077345A">
        <w:rPr>
          <w:rFonts w:ascii="Arial Narrow" w:hAnsi="Arial Narrow"/>
        </w:rPr>
        <w:t>tacyjną, za pomocą Karty oceny F</w:t>
      </w:r>
      <w:r w:rsidRPr="0077345A">
        <w:rPr>
          <w:rFonts w:ascii="Arial Narrow" w:hAnsi="Arial Narrow"/>
        </w:rPr>
        <w:t>ormularza rekrutacyjnego</w:t>
      </w:r>
      <w:r w:rsidR="008469F5" w:rsidRPr="0077345A">
        <w:rPr>
          <w:rFonts w:ascii="Arial Narrow" w:hAnsi="Arial Narrow"/>
        </w:rPr>
        <w:t xml:space="preserve"> (załącznik 3 do niniejszego Regulaminu)</w:t>
      </w:r>
      <w:r w:rsidRPr="0077345A">
        <w:rPr>
          <w:rFonts w:ascii="Arial Narrow" w:hAnsi="Arial Narrow"/>
        </w:rPr>
        <w:t>.</w:t>
      </w:r>
    </w:p>
    <w:p w:rsidR="00F76A33" w:rsidRPr="0077345A" w:rsidRDefault="009A4313" w:rsidP="009A4313">
      <w:pPr>
        <w:pStyle w:val="Akapitzlist"/>
        <w:numPr>
          <w:ilvl w:val="0"/>
          <w:numId w:val="12"/>
        </w:numPr>
        <w:spacing w:line="276" w:lineRule="auto"/>
        <w:ind w:left="851" w:hanging="567"/>
        <w:jc w:val="both"/>
        <w:rPr>
          <w:rFonts w:ascii="Arial Narrow" w:hAnsi="Arial Narrow"/>
        </w:rPr>
      </w:pPr>
      <w:r w:rsidRPr="0077345A">
        <w:rPr>
          <w:rFonts w:ascii="Arial Narrow" w:hAnsi="Arial Narrow"/>
        </w:rPr>
        <w:t>W   pierwszej   kolejności   przeprowadzana   jest   ocena   formalna</w:t>
      </w:r>
      <w:r w:rsidR="007E4680" w:rsidRPr="0077345A">
        <w:rPr>
          <w:rFonts w:ascii="Arial Narrow" w:hAnsi="Arial Narrow"/>
        </w:rPr>
        <w:t xml:space="preserve">   Formularza   rekrutacyjnego</w:t>
      </w:r>
      <w:r w:rsidR="00F76A33" w:rsidRPr="0077345A">
        <w:rPr>
          <w:rFonts w:ascii="Arial Narrow" w:hAnsi="Arial Narrow"/>
        </w:rPr>
        <w:t xml:space="preserve"> z załącznikami.</w:t>
      </w:r>
    </w:p>
    <w:p w:rsidR="00F76A33" w:rsidRPr="0077345A" w:rsidRDefault="009A4313" w:rsidP="00F76A33">
      <w:pPr>
        <w:pStyle w:val="Akapitzlist"/>
        <w:spacing w:line="276" w:lineRule="auto"/>
        <w:ind w:left="851"/>
        <w:jc w:val="both"/>
        <w:rPr>
          <w:rFonts w:ascii="Arial Narrow" w:hAnsi="Arial Narrow"/>
        </w:rPr>
      </w:pPr>
      <w:r w:rsidRPr="0077345A">
        <w:rPr>
          <w:rFonts w:ascii="Arial Narrow" w:hAnsi="Arial Narrow"/>
        </w:rPr>
        <w:t xml:space="preserve">Za niespełnienie kryteriów formalnych skutkujące odrzuceniem Formularza i pozostawieniem go bez oceny, uważa się: </w:t>
      </w:r>
      <w:r w:rsidR="00AA1D48" w:rsidRPr="0077345A">
        <w:rPr>
          <w:rFonts w:ascii="Arial Narrow" w:hAnsi="Arial Narrow"/>
        </w:rPr>
        <w:t>złożenie Formularza poza terminem naboru, zaplanowanie rodzaju działalności gospodarczej wykluczonej z pomocy de minimis, niespełnianie warunków udziału w projekcie, złożenie formularza na innym wzorze niż obowiązujący</w:t>
      </w:r>
      <w:r w:rsidR="00810535" w:rsidRPr="0077345A">
        <w:rPr>
          <w:rFonts w:ascii="Arial Narrow" w:hAnsi="Arial Narrow"/>
        </w:rPr>
        <w:t xml:space="preserve"> lub nie posiadającego wszystkich stron</w:t>
      </w:r>
      <w:r w:rsidR="00AA1D48" w:rsidRPr="0077345A">
        <w:rPr>
          <w:rFonts w:ascii="Arial Narrow" w:hAnsi="Arial Narrow"/>
        </w:rPr>
        <w:t xml:space="preserve">, </w:t>
      </w:r>
      <w:r w:rsidRPr="0077345A">
        <w:rPr>
          <w:rFonts w:ascii="Arial Narrow" w:hAnsi="Arial Narrow"/>
        </w:rPr>
        <w:t xml:space="preserve">niepodpisanie </w:t>
      </w:r>
      <w:r w:rsidR="00AA1D48" w:rsidRPr="0077345A">
        <w:rPr>
          <w:rFonts w:ascii="Arial Narrow" w:hAnsi="Arial Narrow"/>
        </w:rPr>
        <w:t>Formularza rekrutacyjnego/</w:t>
      </w:r>
      <w:r w:rsidRPr="0077345A">
        <w:rPr>
          <w:rFonts w:ascii="Arial Narrow" w:hAnsi="Arial Narrow"/>
        </w:rPr>
        <w:t>wymaganych oświadczeń</w:t>
      </w:r>
      <w:r w:rsidR="00AA1D48" w:rsidRPr="0077345A">
        <w:rPr>
          <w:rFonts w:ascii="Arial Narrow" w:hAnsi="Arial Narrow"/>
        </w:rPr>
        <w:t>/załączników</w:t>
      </w:r>
      <w:r w:rsidR="00F76A33" w:rsidRPr="0077345A">
        <w:rPr>
          <w:rFonts w:ascii="Arial Narrow" w:hAnsi="Arial Narrow"/>
        </w:rPr>
        <w:t xml:space="preserve">, </w:t>
      </w:r>
      <w:r w:rsidR="00AA1D48" w:rsidRPr="0077345A">
        <w:rPr>
          <w:rFonts w:ascii="Arial Narrow" w:hAnsi="Arial Narrow"/>
        </w:rPr>
        <w:t xml:space="preserve">wypełnienie Formularza w innym języku niż język polski, </w:t>
      </w:r>
      <w:r w:rsidR="00F76A33" w:rsidRPr="0077345A">
        <w:rPr>
          <w:rFonts w:ascii="Arial Narrow" w:hAnsi="Arial Narrow"/>
        </w:rPr>
        <w:t>niezłożenie wymaganych załączników do Formularza rekrutacyjnego</w:t>
      </w:r>
      <w:r w:rsidR="00810535" w:rsidRPr="0077345A">
        <w:rPr>
          <w:rFonts w:ascii="Arial Narrow" w:hAnsi="Arial Narrow"/>
        </w:rPr>
        <w:t>, niewypełnienie wszystkich wymaganych pól</w:t>
      </w:r>
      <w:r w:rsidRPr="0077345A">
        <w:rPr>
          <w:rFonts w:ascii="Arial Narrow" w:hAnsi="Arial Narrow"/>
        </w:rPr>
        <w:t xml:space="preserve"> i nieuzupełnienie danych </w:t>
      </w:r>
      <w:r w:rsidR="00810535" w:rsidRPr="0077345A">
        <w:rPr>
          <w:rFonts w:ascii="Arial Narrow" w:hAnsi="Arial Narrow"/>
        </w:rPr>
        <w:t xml:space="preserve">w Formularzu rekrutacyjnym i załącznikach </w:t>
      </w:r>
      <w:r w:rsidRPr="0077345A">
        <w:rPr>
          <w:rFonts w:ascii="Arial Narrow" w:hAnsi="Arial Narrow"/>
        </w:rPr>
        <w:t xml:space="preserve">pozwalających na ocenę przynależności kandydata do grupy docelowej. </w:t>
      </w:r>
    </w:p>
    <w:p w:rsidR="00F76A33" w:rsidRPr="0077345A" w:rsidRDefault="00F76A33" w:rsidP="00F76A33">
      <w:pPr>
        <w:pStyle w:val="Akapitzlist"/>
        <w:spacing w:line="276" w:lineRule="auto"/>
        <w:ind w:left="851"/>
        <w:jc w:val="both"/>
        <w:rPr>
          <w:rFonts w:ascii="Arial Narrow" w:hAnsi="Arial Narrow"/>
        </w:rPr>
      </w:pPr>
    </w:p>
    <w:p w:rsidR="00F76A33" w:rsidRPr="0077345A" w:rsidRDefault="009A4313" w:rsidP="00F76A33">
      <w:pPr>
        <w:pStyle w:val="Akapitzlist"/>
        <w:spacing w:line="276" w:lineRule="auto"/>
        <w:ind w:left="851"/>
        <w:jc w:val="both"/>
        <w:rPr>
          <w:rFonts w:ascii="Arial Narrow" w:hAnsi="Arial Narrow"/>
        </w:rPr>
      </w:pPr>
      <w:r w:rsidRPr="0077345A">
        <w:rPr>
          <w:rFonts w:ascii="Arial Narrow" w:hAnsi="Arial Narrow"/>
        </w:rPr>
        <w:t>Istnieje możliwość jednorazowego uzupełnienia błędów formalnych w Formularzu rekrutacyjnym</w:t>
      </w:r>
      <w:r w:rsidR="00810535" w:rsidRPr="0077345A">
        <w:rPr>
          <w:rFonts w:ascii="Arial Narrow" w:hAnsi="Arial Narrow"/>
        </w:rPr>
        <w:t xml:space="preserve"> zgodnie z Kartą oceny Formularza rekrutacyjnego</w:t>
      </w:r>
      <w:r w:rsidRPr="0077345A">
        <w:rPr>
          <w:rFonts w:ascii="Arial Narrow" w:hAnsi="Arial Narrow"/>
        </w:rPr>
        <w:t>. O konieczności i sposobie uzupełnienia błędów formalnych w Formularzu rekrutacyjnym Beneficjent powiadamia kandydata, niezwłocznie po ich wykryciu. Jednocześnie jeżeli na etapie oceny Formularza rekrutacyjnego stwierdzi się, iż osoba nie przynależy do grupy docelowej projektu</w:t>
      </w:r>
      <w:r w:rsidR="00074F59" w:rsidRPr="0077345A">
        <w:rPr>
          <w:rFonts w:ascii="Arial Narrow" w:hAnsi="Arial Narrow"/>
        </w:rPr>
        <w:t xml:space="preserve"> lub nie spełnia kryteriów formalnych niepodlegających uzupełnieniu</w:t>
      </w:r>
      <w:r w:rsidRPr="0077345A">
        <w:rPr>
          <w:rFonts w:ascii="Arial Narrow" w:hAnsi="Arial Narrow"/>
        </w:rPr>
        <w:t xml:space="preserve"> nie podlega dalszej ocenie. </w:t>
      </w:r>
    </w:p>
    <w:p w:rsidR="00F76A33" w:rsidRPr="0077345A" w:rsidRDefault="00F76A33" w:rsidP="00F76A33">
      <w:pPr>
        <w:pStyle w:val="Akapitzlist"/>
        <w:spacing w:line="276" w:lineRule="auto"/>
        <w:ind w:left="851"/>
        <w:jc w:val="both"/>
        <w:rPr>
          <w:rFonts w:ascii="Arial Narrow" w:hAnsi="Arial Narrow"/>
        </w:rPr>
      </w:pPr>
    </w:p>
    <w:p w:rsidR="00F76A33" w:rsidRPr="0077345A" w:rsidRDefault="009A4313" w:rsidP="00F76A33">
      <w:pPr>
        <w:pStyle w:val="Akapitzlist"/>
        <w:spacing w:line="276" w:lineRule="auto"/>
        <w:ind w:left="851"/>
        <w:jc w:val="both"/>
        <w:rPr>
          <w:rFonts w:ascii="Arial Narrow" w:hAnsi="Arial Narrow"/>
        </w:rPr>
      </w:pPr>
      <w:r w:rsidRPr="0077345A">
        <w:rPr>
          <w:rFonts w:ascii="Arial Narrow" w:hAnsi="Arial Narrow"/>
        </w:rPr>
        <w:t>Do oceny merytorycznej zostają przekazane wyłączenie Formularze rekrutacyjne poprawne pod względem formalnym.</w:t>
      </w:r>
    </w:p>
    <w:p w:rsidR="00F76A33" w:rsidRDefault="00F76A33" w:rsidP="00F76A33">
      <w:pPr>
        <w:pStyle w:val="Akapitzlist"/>
        <w:spacing w:line="276" w:lineRule="auto"/>
        <w:ind w:left="851"/>
        <w:jc w:val="both"/>
        <w:rPr>
          <w:rFonts w:ascii="Arial Narrow" w:hAnsi="Arial Narrow"/>
        </w:rPr>
      </w:pPr>
    </w:p>
    <w:p w:rsidR="002C7698" w:rsidRPr="0077345A" w:rsidRDefault="002C7698" w:rsidP="00F76A33">
      <w:pPr>
        <w:pStyle w:val="Akapitzlist"/>
        <w:spacing w:line="276" w:lineRule="auto"/>
        <w:ind w:left="851"/>
        <w:jc w:val="both"/>
        <w:rPr>
          <w:rFonts w:ascii="Arial Narrow" w:hAnsi="Arial Narrow"/>
        </w:rPr>
      </w:pPr>
    </w:p>
    <w:p w:rsidR="007E4680" w:rsidRPr="0077345A" w:rsidRDefault="009A4313" w:rsidP="009A4313">
      <w:pPr>
        <w:pStyle w:val="Akapitzlist"/>
        <w:numPr>
          <w:ilvl w:val="0"/>
          <w:numId w:val="12"/>
        </w:numPr>
        <w:spacing w:line="276" w:lineRule="auto"/>
        <w:ind w:left="851" w:hanging="567"/>
        <w:jc w:val="both"/>
        <w:rPr>
          <w:rFonts w:ascii="Arial Narrow" w:hAnsi="Arial Narrow"/>
        </w:rPr>
      </w:pPr>
      <w:r w:rsidRPr="0077345A">
        <w:rPr>
          <w:rFonts w:ascii="Arial Narrow" w:hAnsi="Arial Narrow"/>
        </w:rPr>
        <w:t>Część  Formularza  rekrutacyjnego  „Krótki  opis  planowanej  działalności  gospodarczej”  (III)  jest oceniana w skali punkowej (0 - 60 pkt.) z możliwością przyznania wartości punktowych poszczególnym częściom ocen:</w:t>
      </w:r>
    </w:p>
    <w:p w:rsidR="007E4680" w:rsidRPr="0077345A" w:rsidRDefault="009A4313" w:rsidP="00F76A33">
      <w:pPr>
        <w:pStyle w:val="Akapitzlist"/>
        <w:numPr>
          <w:ilvl w:val="0"/>
          <w:numId w:val="1"/>
        </w:numPr>
        <w:spacing w:line="276" w:lineRule="auto"/>
        <w:ind w:left="1276" w:hanging="283"/>
        <w:jc w:val="both"/>
        <w:rPr>
          <w:rFonts w:ascii="Arial Narrow" w:hAnsi="Arial Narrow"/>
        </w:rPr>
      </w:pPr>
      <w:r w:rsidRPr="0077345A">
        <w:rPr>
          <w:rFonts w:ascii="Arial Narrow" w:hAnsi="Arial Narrow"/>
        </w:rPr>
        <w:t xml:space="preserve">sektor, branża  - należy wskazać, czy planowana działalność gospodarcza prowadzona będzie  w  branżach  zidentyfikowanych jako branże  o  największym  potencjale  rozwojowym  i/lub  branżach  strategicznych  dla  danego regionu </w:t>
      </w:r>
      <w:r w:rsidR="00F76A33" w:rsidRPr="0077345A">
        <w:rPr>
          <w:rFonts w:ascii="Arial Narrow" w:hAnsi="Arial Narrow"/>
        </w:rPr>
        <w:t xml:space="preserve">(w ramach smart specialisation) </w:t>
      </w:r>
      <w:r w:rsidR="008D3F0F" w:rsidRPr="0077345A">
        <w:rPr>
          <w:rFonts w:ascii="Arial Narrow" w:hAnsi="Arial Narrow"/>
        </w:rPr>
        <w:t xml:space="preserve">– </w:t>
      </w:r>
      <w:r w:rsidR="008D3F0F" w:rsidRPr="0077345A">
        <w:rPr>
          <w:rFonts w:ascii="Arial Narrow" w:hAnsi="Arial Narrow"/>
          <w:b/>
        </w:rPr>
        <w:t xml:space="preserve">0-10 </w:t>
      </w:r>
      <w:proofErr w:type="spellStart"/>
      <w:r w:rsidR="008D3F0F" w:rsidRPr="0077345A">
        <w:rPr>
          <w:rFonts w:ascii="Arial Narrow" w:hAnsi="Arial Narrow"/>
          <w:b/>
        </w:rPr>
        <w:t>pkt</w:t>
      </w:r>
      <w:proofErr w:type="spellEnd"/>
    </w:p>
    <w:p w:rsidR="007E4680" w:rsidRPr="0077345A" w:rsidRDefault="009A4313" w:rsidP="00F76A33">
      <w:pPr>
        <w:pStyle w:val="Akapitzlist"/>
        <w:numPr>
          <w:ilvl w:val="0"/>
          <w:numId w:val="1"/>
        </w:numPr>
        <w:spacing w:line="276" w:lineRule="auto"/>
        <w:ind w:left="1276" w:hanging="283"/>
        <w:jc w:val="both"/>
        <w:rPr>
          <w:rFonts w:ascii="Arial Narrow" w:hAnsi="Arial Narrow"/>
        </w:rPr>
      </w:pPr>
      <w:r w:rsidRPr="0077345A">
        <w:rPr>
          <w:rFonts w:ascii="Arial Narrow" w:hAnsi="Arial Narrow"/>
        </w:rPr>
        <w:t>posiadane  zasoby  tj.  kwalifikacje  i  umiejętności  niezbędne  do  prowadz</w:t>
      </w:r>
      <w:r w:rsidR="008D3F0F" w:rsidRPr="0077345A">
        <w:rPr>
          <w:rFonts w:ascii="Arial Narrow" w:hAnsi="Arial Narrow"/>
        </w:rPr>
        <w:t>enia  działalności gospodarczej -</w:t>
      </w:r>
      <w:r w:rsidR="008D3F0F" w:rsidRPr="0077345A">
        <w:rPr>
          <w:rFonts w:ascii="Arial Narrow" w:hAnsi="Arial Narrow"/>
          <w:b/>
        </w:rPr>
        <w:t>0-10pkt</w:t>
      </w:r>
    </w:p>
    <w:p w:rsidR="007E4680" w:rsidRPr="0077345A" w:rsidRDefault="009A4313" w:rsidP="00F76A33">
      <w:pPr>
        <w:pStyle w:val="Akapitzlist"/>
        <w:numPr>
          <w:ilvl w:val="0"/>
          <w:numId w:val="1"/>
        </w:numPr>
        <w:spacing w:line="276" w:lineRule="auto"/>
        <w:ind w:left="1276" w:hanging="283"/>
        <w:jc w:val="both"/>
        <w:rPr>
          <w:rFonts w:ascii="Arial Narrow" w:hAnsi="Arial Narrow"/>
        </w:rPr>
      </w:pPr>
      <w:r w:rsidRPr="0077345A">
        <w:rPr>
          <w:rFonts w:ascii="Arial Narrow" w:hAnsi="Arial Narrow"/>
        </w:rPr>
        <w:t>p</w:t>
      </w:r>
      <w:r w:rsidR="008D3F0F" w:rsidRPr="0077345A">
        <w:rPr>
          <w:rFonts w:ascii="Arial Narrow" w:hAnsi="Arial Narrow"/>
        </w:rPr>
        <w:t xml:space="preserve">lanowany koszt przedsięwzięcia – </w:t>
      </w:r>
      <w:r w:rsidR="008D3F0F" w:rsidRPr="0077345A">
        <w:rPr>
          <w:rFonts w:ascii="Arial Narrow" w:hAnsi="Arial Narrow"/>
          <w:b/>
        </w:rPr>
        <w:t xml:space="preserve">0-12 </w:t>
      </w:r>
      <w:proofErr w:type="spellStart"/>
      <w:r w:rsidR="008D3F0F" w:rsidRPr="0077345A">
        <w:rPr>
          <w:rFonts w:ascii="Arial Narrow" w:hAnsi="Arial Narrow"/>
          <w:b/>
        </w:rPr>
        <w:t>pkt</w:t>
      </w:r>
      <w:proofErr w:type="spellEnd"/>
    </w:p>
    <w:p w:rsidR="007E4680" w:rsidRPr="0077345A" w:rsidRDefault="009A4313" w:rsidP="00F76A33">
      <w:pPr>
        <w:pStyle w:val="Akapitzlist"/>
        <w:numPr>
          <w:ilvl w:val="0"/>
          <w:numId w:val="1"/>
        </w:numPr>
        <w:spacing w:line="276" w:lineRule="auto"/>
        <w:ind w:left="1276" w:hanging="283"/>
        <w:jc w:val="both"/>
        <w:rPr>
          <w:rFonts w:ascii="Arial Narrow" w:hAnsi="Arial Narrow"/>
        </w:rPr>
      </w:pPr>
      <w:r w:rsidRPr="0077345A">
        <w:rPr>
          <w:rFonts w:ascii="Arial Narrow" w:hAnsi="Arial Narrow"/>
        </w:rPr>
        <w:t>charakterystyka potencjalnych klientów/odbiorcó</w:t>
      </w:r>
      <w:r w:rsidR="008D3F0F" w:rsidRPr="0077345A">
        <w:rPr>
          <w:rFonts w:ascii="Arial Narrow" w:hAnsi="Arial Narrow"/>
        </w:rPr>
        <w:t xml:space="preserve">w/kontrahentów – </w:t>
      </w:r>
      <w:r w:rsidR="008D3F0F" w:rsidRPr="0077345A">
        <w:rPr>
          <w:rFonts w:ascii="Arial Narrow" w:hAnsi="Arial Narrow"/>
          <w:b/>
        </w:rPr>
        <w:t xml:space="preserve">0-6 </w:t>
      </w:r>
      <w:proofErr w:type="spellStart"/>
      <w:r w:rsidR="008D3F0F" w:rsidRPr="0077345A">
        <w:rPr>
          <w:rFonts w:ascii="Arial Narrow" w:hAnsi="Arial Narrow"/>
          <w:b/>
        </w:rPr>
        <w:t>pkt</w:t>
      </w:r>
      <w:proofErr w:type="spellEnd"/>
    </w:p>
    <w:p w:rsidR="007E4680" w:rsidRPr="0077345A" w:rsidRDefault="008D3F0F" w:rsidP="00F76A33">
      <w:pPr>
        <w:pStyle w:val="Akapitzlist"/>
        <w:numPr>
          <w:ilvl w:val="0"/>
          <w:numId w:val="1"/>
        </w:numPr>
        <w:spacing w:line="276" w:lineRule="auto"/>
        <w:ind w:left="1276" w:hanging="283"/>
        <w:jc w:val="both"/>
        <w:rPr>
          <w:rFonts w:ascii="Arial Narrow" w:hAnsi="Arial Narrow"/>
        </w:rPr>
      </w:pPr>
      <w:r w:rsidRPr="0077345A">
        <w:rPr>
          <w:rFonts w:ascii="Arial Narrow" w:hAnsi="Arial Narrow"/>
        </w:rPr>
        <w:t xml:space="preserve">charakterystyka konkurencji </w:t>
      </w:r>
      <w:r w:rsidRPr="0077345A">
        <w:rPr>
          <w:rFonts w:ascii="Arial Narrow" w:hAnsi="Arial Narrow"/>
          <w:b/>
        </w:rPr>
        <w:t>– 0 – 6pkt</w:t>
      </w:r>
    </w:p>
    <w:p w:rsidR="007E4680" w:rsidRPr="0077345A" w:rsidRDefault="009A4313" w:rsidP="00F76A33">
      <w:pPr>
        <w:pStyle w:val="Akapitzlist"/>
        <w:numPr>
          <w:ilvl w:val="0"/>
          <w:numId w:val="1"/>
        </w:numPr>
        <w:spacing w:line="276" w:lineRule="auto"/>
        <w:ind w:left="1276" w:hanging="283"/>
        <w:jc w:val="both"/>
        <w:rPr>
          <w:rFonts w:ascii="Arial Narrow" w:hAnsi="Arial Narrow"/>
        </w:rPr>
      </w:pPr>
      <w:r w:rsidRPr="0077345A">
        <w:rPr>
          <w:rFonts w:ascii="Arial Narrow" w:hAnsi="Arial Narrow"/>
        </w:rPr>
        <w:t>stopień przygot</w:t>
      </w:r>
      <w:r w:rsidR="00EF5BD7" w:rsidRPr="0077345A">
        <w:rPr>
          <w:rFonts w:ascii="Arial Narrow" w:hAnsi="Arial Narrow"/>
        </w:rPr>
        <w:t>owania inwestycji</w:t>
      </w:r>
      <w:r w:rsidR="008D3F0F" w:rsidRPr="0077345A">
        <w:rPr>
          <w:rFonts w:ascii="Arial Narrow" w:hAnsi="Arial Narrow"/>
        </w:rPr>
        <w:t xml:space="preserve"> do realizacji – </w:t>
      </w:r>
      <w:r w:rsidR="008D3F0F" w:rsidRPr="0077345A">
        <w:rPr>
          <w:rFonts w:ascii="Arial Narrow" w:hAnsi="Arial Narrow"/>
          <w:b/>
        </w:rPr>
        <w:t>0-6pkt</w:t>
      </w:r>
    </w:p>
    <w:p w:rsidR="009A4313" w:rsidRPr="000F5A00" w:rsidRDefault="009A4313" w:rsidP="009A4313">
      <w:pPr>
        <w:pStyle w:val="Akapitzlist"/>
        <w:numPr>
          <w:ilvl w:val="0"/>
          <w:numId w:val="1"/>
        </w:numPr>
        <w:spacing w:line="276" w:lineRule="auto"/>
        <w:ind w:left="1276" w:hanging="283"/>
        <w:jc w:val="both"/>
        <w:rPr>
          <w:rFonts w:ascii="Arial Narrow" w:hAnsi="Arial Narrow"/>
        </w:rPr>
      </w:pPr>
      <w:r w:rsidRPr="0077345A">
        <w:rPr>
          <w:rFonts w:ascii="Arial Narrow" w:hAnsi="Arial Narrow"/>
        </w:rPr>
        <w:lastRenderedPageBreak/>
        <w:t>posiadane wykształcenie/doświadczenie do prowad</w:t>
      </w:r>
      <w:r w:rsidR="008D3F0F" w:rsidRPr="0077345A">
        <w:rPr>
          <w:rFonts w:ascii="Arial Narrow" w:hAnsi="Arial Narrow"/>
        </w:rPr>
        <w:t xml:space="preserve">zenia działalności gospodarczej – </w:t>
      </w:r>
      <w:r w:rsidR="008D3F0F" w:rsidRPr="0077345A">
        <w:rPr>
          <w:rFonts w:ascii="Arial Narrow" w:hAnsi="Arial Narrow"/>
          <w:b/>
        </w:rPr>
        <w:t xml:space="preserve">0-10 </w:t>
      </w:r>
      <w:proofErr w:type="spellStart"/>
      <w:r w:rsidR="008D3F0F" w:rsidRPr="0077345A">
        <w:rPr>
          <w:rFonts w:ascii="Arial Narrow" w:hAnsi="Arial Narrow"/>
          <w:b/>
        </w:rPr>
        <w:t>pkt</w:t>
      </w:r>
      <w:proofErr w:type="spellEnd"/>
    </w:p>
    <w:p w:rsidR="008D3F0F" w:rsidRPr="0077345A" w:rsidRDefault="008D3F0F" w:rsidP="0031631A">
      <w:pPr>
        <w:spacing w:line="276" w:lineRule="auto"/>
        <w:ind w:left="567"/>
        <w:jc w:val="both"/>
        <w:rPr>
          <w:rFonts w:ascii="Arial Narrow" w:hAnsi="Arial Narrow"/>
          <w:b/>
          <w:u w:val="single"/>
        </w:rPr>
      </w:pPr>
      <w:r w:rsidRPr="0077345A">
        <w:rPr>
          <w:rFonts w:ascii="Arial Narrow" w:hAnsi="Arial Narrow"/>
          <w:b/>
          <w:u w:val="single"/>
        </w:rPr>
        <w:t>UWAGA!! Należy pamiętać, że punkty przyznawane są na podstawie przedstawionych opisów w Formularzu rekrutacyjnym, a więc powinny być jak najbardziej szczegółowe, zgodnie z zakresem wskazanym w Formularzu rekrutacyjnym.</w:t>
      </w:r>
    </w:p>
    <w:p w:rsidR="008D3F0F" w:rsidRPr="0077345A" w:rsidRDefault="008D3F0F" w:rsidP="0031631A">
      <w:pPr>
        <w:spacing w:line="276" w:lineRule="auto"/>
        <w:ind w:left="567"/>
        <w:jc w:val="both"/>
        <w:rPr>
          <w:rFonts w:ascii="Arial Narrow" w:hAnsi="Arial Narrow"/>
          <w:b/>
          <w:u w:val="single"/>
        </w:rPr>
      </w:pPr>
      <w:r w:rsidRPr="0077345A">
        <w:rPr>
          <w:rFonts w:ascii="Arial Narrow" w:hAnsi="Arial Narrow"/>
          <w:b/>
          <w:u w:val="single"/>
        </w:rPr>
        <w:t xml:space="preserve">Jednocześnie </w:t>
      </w:r>
      <w:r w:rsidR="0031631A" w:rsidRPr="0077345A">
        <w:rPr>
          <w:rFonts w:ascii="Arial Narrow" w:hAnsi="Arial Narrow"/>
          <w:b/>
          <w:u w:val="single"/>
        </w:rPr>
        <w:t xml:space="preserve">nie należy zbytnio przekraczać miejsca zaplanowanego na </w:t>
      </w:r>
      <w:r w:rsidRPr="0077345A">
        <w:rPr>
          <w:rFonts w:ascii="Arial Narrow" w:hAnsi="Arial Narrow"/>
          <w:b/>
          <w:u w:val="single"/>
        </w:rPr>
        <w:t xml:space="preserve">opis planowanej działalności </w:t>
      </w:r>
      <w:r w:rsidR="0031631A" w:rsidRPr="0077345A">
        <w:rPr>
          <w:rFonts w:ascii="Arial Narrow" w:hAnsi="Arial Narrow"/>
          <w:b/>
          <w:u w:val="single"/>
        </w:rPr>
        <w:t xml:space="preserve">- </w:t>
      </w:r>
      <w:r w:rsidRPr="0077345A">
        <w:rPr>
          <w:rFonts w:ascii="Arial Narrow" w:hAnsi="Arial Narrow"/>
          <w:b/>
          <w:u w:val="single"/>
        </w:rPr>
        <w:t xml:space="preserve">nie powinien </w:t>
      </w:r>
      <w:r w:rsidR="0031631A" w:rsidRPr="0077345A">
        <w:rPr>
          <w:rFonts w:ascii="Arial Narrow" w:hAnsi="Arial Narrow"/>
          <w:b/>
          <w:u w:val="single"/>
        </w:rPr>
        <w:t xml:space="preserve">on </w:t>
      </w:r>
      <w:r w:rsidRPr="0077345A">
        <w:rPr>
          <w:rFonts w:ascii="Arial Narrow" w:hAnsi="Arial Narrow"/>
          <w:b/>
          <w:u w:val="single"/>
        </w:rPr>
        <w:t>przekraczać 3 stron A4.</w:t>
      </w:r>
    </w:p>
    <w:p w:rsidR="0031631A" w:rsidRPr="0077345A" w:rsidRDefault="009A4313" w:rsidP="009A4313">
      <w:pPr>
        <w:pStyle w:val="Akapitzlist"/>
        <w:numPr>
          <w:ilvl w:val="0"/>
          <w:numId w:val="12"/>
        </w:numPr>
        <w:spacing w:line="276" w:lineRule="auto"/>
        <w:ind w:left="567" w:hanging="425"/>
        <w:jc w:val="both"/>
        <w:rPr>
          <w:rFonts w:ascii="Arial Narrow" w:hAnsi="Arial Narrow"/>
        </w:rPr>
      </w:pPr>
      <w:r w:rsidRPr="0077345A">
        <w:rPr>
          <w:rFonts w:ascii="Arial Narrow" w:hAnsi="Arial Narrow"/>
        </w:rPr>
        <w:t>Ocena  Krótkiego  opisu  planowanej  działalności  gospodarczej  następuje  wyłącznie  w  przypadku, gdy kandydat spełni kryterium przynależności do grupy docelowej projektu</w:t>
      </w:r>
      <w:r w:rsidR="00C47114" w:rsidRPr="0077345A">
        <w:rPr>
          <w:rFonts w:ascii="Arial Narrow" w:hAnsi="Arial Narrow"/>
        </w:rPr>
        <w:t xml:space="preserve"> i inne kryteria formalne udziału określone w Karcie oceny Formularza rekrutacyjnego</w:t>
      </w:r>
      <w:r w:rsidRPr="0077345A">
        <w:rPr>
          <w:rFonts w:ascii="Arial Narrow" w:hAnsi="Arial Narrow"/>
        </w:rPr>
        <w:t>. Ocena jest przeprowadzona przez 2 ekspertów z zakresu przedsiębiorczości.</w:t>
      </w:r>
    </w:p>
    <w:p w:rsidR="0031631A" w:rsidRPr="0077345A" w:rsidRDefault="009A4313" w:rsidP="009A4313">
      <w:pPr>
        <w:pStyle w:val="Akapitzlist"/>
        <w:numPr>
          <w:ilvl w:val="0"/>
          <w:numId w:val="12"/>
        </w:numPr>
        <w:spacing w:line="276" w:lineRule="auto"/>
        <w:ind w:left="567" w:hanging="425"/>
        <w:jc w:val="both"/>
        <w:rPr>
          <w:rFonts w:ascii="Arial Narrow" w:hAnsi="Arial Narrow"/>
        </w:rPr>
      </w:pPr>
      <w:r w:rsidRPr="0077345A">
        <w:rPr>
          <w:rFonts w:ascii="Arial Narrow" w:hAnsi="Arial Narrow"/>
        </w:rPr>
        <w:t xml:space="preserve">Ostateczną  ocenę  Formularza  rekrutacyjnego  stanowi:  średnia  arytmetyczna  z ocen  dokonanych przez dwóch ekspertów oceniających </w:t>
      </w:r>
      <w:proofErr w:type="spellStart"/>
      <w:r w:rsidRPr="0077345A">
        <w:rPr>
          <w:rFonts w:ascii="Arial Narrow" w:hAnsi="Arial Narrow"/>
        </w:rPr>
        <w:t>pkt</w:t>
      </w:r>
      <w:proofErr w:type="spellEnd"/>
      <w:r w:rsidRPr="0077345A">
        <w:rPr>
          <w:rFonts w:ascii="Arial Narrow" w:hAnsi="Arial Narrow"/>
        </w:rPr>
        <w:t xml:space="preserve"> III Formularza rekrutacyjnego. W przypadku wystąpienia skrajnych  rozbieżności  w  ocenach  2  ekspertów  oceniających,  np.  0 </w:t>
      </w:r>
      <w:r w:rsidR="007E4680" w:rsidRPr="0077345A">
        <w:rPr>
          <w:rFonts w:ascii="Arial Narrow" w:hAnsi="Arial Narrow"/>
        </w:rPr>
        <w:t xml:space="preserve"> –  najniższa  punktacja  i  10 </w:t>
      </w:r>
      <w:r w:rsidRPr="0077345A">
        <w:rPr>
          <w:rFonts w:ascii="Arial Narrow" w:hAnsi="Arial Narrow"/>
        </w:rPr>
        <w:t>–  najwyższa  punktacja,  w  poszczególnych  częściach  oceny,  decyzję  o  wysokości  przyznanych punktów w tych częściach Formularza rekru</w:t>
      </w:r>
      <w:r w:rsidR="00D423AD" w:rsidRPr="0077345A">
        <w:rPr>
          <w:rFonts w:ascii="Arial Narrow" w:hAnsi="Arial Narrow"/>
        </w:rPr>
        <w:t>tacyjnego podejmuje Koordynator projektu.</w:t>
      </w:r>
    </w:p>
    <w:p w:rsidR="00D423AD" w:rsidRPr="0077345A" w:rsidRDefault="009A4313" w:rsidP="009A4313">
      <w:pPr>
        <w:pStyle w:val="Akapitzlist"/>
        <w:numPr>
          <w:ilvl w:val="0"/>
          <w:numId w:val="12"/>
        </w:numPr>
        <w:spacing w:line="276" w:lineRule="auto"/>
        <w:ind w:left="567" w:hanging="425"/>
        <w:jc w:val="both"/>
        <w:rPr>
          <w:rFonts w:ascii="Arial Narrow" w:hAnsi="Arial Narrow"/>
        </w:rPr>
      </w:pPr>
      <w:r w:rsidRPr="0077345A">
        <w:rPr>
          <w:rFonts w:ascii="Arial Narrow" w:hAnsi="Arial Narrow"/>
        </w:rPr>
        <w:t>Na podstawie dokonanych ocen Formularzy rekrutacyjnych I etapu rekrutacji układana jest lista kandydatów, którzy złożyli Formularze rekrutacyjne, uszeregowana w kolejności malejącej liczby uzyskanych punktów. Lista sporzą</w:t>
      </w:r>
      <w:r w:rsidR="007E4680" w:rsidRPr="0077345A">
        <w:rPr>
          <w:rFonts w:ascii="Arial Narrow" w:hAnsi="Arial Narrow"/>
        </w:rPr>
        <w:t xml:space="preserve">dzana jest przez </w:t>
      </w:r>
      <w:r w:rsidR="00D423AD" w:rsidRPr="0077345A">
        <w:rPr>
          <w:rFonts w:ascii="Arial Narrow" w:hAnsi="Arial Narrow"/>
        </w:rPr>
        <w:t>Przewodniczącego Komisji Rekrutacyjnej</w:t>
      </w:r>
      <w:r w:rsidR="007E4680" w:rsidRPr="0077345A">
        <w:rPr>
          <w:rFonts w:ascii="Arial Narrow" w:hAnsi="Arial Narrow"/>
        </w:rPr>
        <w:t xml:space="preserve">,  a  zatwierdzana  przez  </w:t>
      </w:r>
      <w:r w:rsidR="00F67263" w:rsidRPr="0077345A">
        <w:rPr>
          <w:rFonts w:ascii="Arial Narrow" w:hAnsi="Arial Narrow"/>
        </w:rPr>
        <w:t>Koordynatora projektu</w:t>
      </w:r>
      <w:r w:rsidR="00D423AD" w:rsidRPr="0077345A">
        <w:rPr>
          <w:rFonts w:ascii="Arial Narrow" w:hAnsi="Arial Narrow"/>
        </w:rPr>
        <w:t>.</w:t>
      </w:r>
    </w:p>
    <w:p w:rsidR="0031631A" w:rsidRPr="0077345A" w:rsidRDefault="009A4313" w:rsidP="009A4313">
      <w:pPr>
        <w:pStyle w:val="Akapitzlist"/>
        <w:numPr>
          <w:ilvl w:val="0"/>
          <w:numId w:val="12"/>
        </w:numPr>
        <w:spacing w:line="276" w:lineRule="auto"/>
        <w:ind w:left="567" w:hanging="425"/>
        <w:jc w:val="both"/>
        <w:rPr>
          <w:rFonts w:ascii="Arial Narrow" w:hAnsi="Arial Narrow"/>
        </w:rPr>
      </w:pPr>
      <w:r w:rsidRPr="0077345A">
        <w:rPr>
          <w:rFonts w:ascii="Arial Narrow" w:hAnsi="Arial Narrow"/>
        </w:rPr>
        <w:t xml:space="preserve">Na podstawie listy sporządzonej z I etapu rekrutacji Beneficjent zaprasza </w:t>
      </w:r>
      <w:r w:rsidR="00B60699" w:rsidRPr="0077345A">
        <w:rPr>
          <w:rFonts w:ascii="Arial Narrow" w:hAnsi="Arial Narrow"/>
        </w:rPr>
        <w:t xml:space="preserve">(telefonicznie/e-mailowo) </w:t>
      </w:r>
      <w:r w:rsidRPr="0077345A">
        <w:rPr>
          <w:rFonts w:ascii="Arial Narrow" w:hAnsi="Arial Narrow"/>
        </w:rPr>
        <w:t xml:space="preserve">na II </w:t>
      </w:r>
      <w:r w:rsidR="007E4680" w:rsidRPr="0077345A">
        <w:rPr>
          <w:rFonts w:ascii="Arial Narrow" w:hAnsi="Arial Narrow"/>
        </w:rPr>
        <w:t>etap, tj. konsultację z doradcą zawodowym.</w:t>
      </w:r>
    </w:p>
    <w:p w:rsidR="009A4313" w:rsidRPr="0077345A" w:rsidRDefault="009A4313" w:rsidP="009A4313">
      <w:pPr>
        <w:pStyle w:val="Akapitzlist"/>
        <w:numPr>
          <w:ilvl w:val="0"/>
          <w:numId w:val="12"/>
        </w:numPr>
        <w:spacing w:line="276" w:lineRule="auto"/>
        <w:ind w:left="567" w:hanging="425"/>
        <w:jc w:val="both"/>
        <w:rPr>
          <w:rFonts w:ascii="Arial Narrow" w:hAnsi="Arial Narrow"/>
        </w:rPr>
      </w:pPr>
      <w:r w:rsidRPr="0077345A">
        <w:rPr>
          <w:rFonts w:ascii="Arial Narrow" w:hAnsi="Arial Narrow"/>
        </w:rPr>
        <w:t xml:space="preserve">Etap  II rekrutacji  polega  na  przeprowadzeniu  przez doradcę  zawodowego  analizy predyspozycji kandydata do samodzielnego założenia i prowadzenia działalności gospodarczej. Doradca za pomocą dostępnych narzędzi (testy, rozmowa itd.) przeprowadza analizę predyspozycji, na podstawie której przyznaje ocenę punktową w przedziale (0-40 pkt.). Kryteria oceny i wagi punktowe przypisane poszczególnym częściom analizy predyspozycji ustala prowadzący analizę po uzyskaniu akceptacji Beneficjenta. Dokonujący analizy predyspozycji sporządza pisemne uzasadnienie swojej oceny. </w:t>
      </w:r>
    </w:p>
    <w:p w:rsidR="0031631A" w:rsidRDefault="009A4313" w:rsidP="0031631A">
      <w:pPr>
        <w:spacing w:line="276" w:lineRule="auto"/>
        <w:ind w:left="567"/>
        <w:jc w:val="both"/>
        <w:rPr>
          <w:rFonts w:ascii="Arial Narrow" w:hAnsi="Arial Narrow"/>
        </w:rPr>
      </w:pPr>
      <w:r w:rsidRPr="0077345A">
        <w:rPr>
          <w:rFonts w:ascii="Arial Narrow" w:hAnsi="Arial Narrow"/>
        </w:rPr>
        <w:t>Przyznana za tę część ocena punktowa jest doliczana do liczby punktów otrzymanych w wyniku I etapu rekrutacji, a ich suma stanowi końcową ocenę otrzymaną w wyniku rekrutacji.</w:t>
      </w:r>
    </w:p>
    <w:p w:rsidR="002C7698" w:rsidRPr="0077345A" w:rsidRDefault="002C7698" w:rsidP="0031631A">
      <w:pPr>
        <w:spacing w:line="276" w:lineRule="auto"/>
        <w:ind w:left="567"/>
        <w:jc w:val="both"/>
        <w:rPr>
          <w:rFonts w:ascii="Arial Narrow" w:hAnsi="Arial Narrow"/>
        </w:rPr>
      </w:pPr>
    </w:p>
    <w:p w:rsidR="0031631A" w:rsidRPr="0077345A" w:rsidRDefault="007E4680" w:rsidP="009A4313">
      <w:pPr>
        <w:pStyle w:val="Akapitzlist"/>
        <w:numPr>
          <w:ilvl w:val="0"/>
          <w:numId w:val="12"/>
        </w:numPr>
        <w:spacing w:line="276" w:lineRule="auto"/>
        <w:ind w:left="567" w:hanging="425"/>
        <w:jc w:val="both"/>
        <w:rPr>
          <w:rFonts w:ascii="Arial Narrow" w:hAnsi="Arial Narrow"/>
        </w:rPr>
      </w:pPr>
      <w:r w:rsidRPr="0077345A">
        <w:rPr>
          <w:rFonts w:ascii="Arial Narrow" w:hAnsi="Arial Narrow"/>
        </w:rPr>
        <w:t>Następnie  Asystent koordynatora</w:t>
      </w:r>
      <w:r w:rsidR="009A4313" w:rsidRPr="0077345A">
        <w:rPr>
          <w:rFonts w:ascii="Arial Narrow" w:hAnsi="Arial Narrow"/>
        </w:rPr>
        <w:t xml:space="preserve">  dokonuje  podsumowania punktów otrzymanych przez kandydatów na I </w:t>
      </w:r>
      <w:proofErr w:type="spellStart"/>
      <w:r w:rsidR="009A4313" w:rsidRPr="0077345A">
        <w:rPr>
          <w:rFonts w:ascii="Arial Narrow" w:hAnsi="Arial Narrow"/>
        </w:rPr>
        <w:t>i</w:t>
      </w:r>
      <w:proofErr w:type="spellEnd"/>
      <w:r w:rsidR="009A4313" w:rsidRPr="0077345A">
        <w:rPr>
          <w:rFonts w:ascii="Arial Narrow" w:hAnsi="Arial Narrow"/>
        </w:rPr>
        <w:t xml:space="preserve"> II etapie rekrutacji i sporządza listę osób, które wzięły udział w rekrutacji, a kolejność na niej ustalana jest wg. malejącej liczby punktów otrzymanych na I </w:t>
      </w:r>
      <w:proofErr w:type="spellStart"/>
      <w:r w:rsidR="009A4313" w:rsidRPr="0077345A">
        <w:rPr>
          <w:rFonts w:ascii="Arial Narrow" w:hAnsi="Arial Narrow"/>
        </w:rPr>
        <w:t>i</w:t>
      </w:r>
      <w:proofErr w:type="spellEnd"/>
      <w:r w:rsidR="009A4313" w:rsidRPr="0077345A">
        <w:rPr>
          <w:rFonts w:ascii="Arial Narrow" w:hAnsi="Arial Narrow"/>
        </w:rPr>
        <w:t xml:space="preserve"> II etapie rekrutacji. Na podstawie powyższej listy tworzona jest również wstępna lista osób zakwalifikowanych do projekt</w:t>
      </w:r>
      <w:r w:rsidRPr="0077345A">
        <w:rPr>
          <w:rFonts w:ascii="Arial Narrow" w:hAnsi="Arial Narrow"/>
        </w:rPr>
        <w:t>u – znajduje się na niej 36 osób</w:t>
      </w:r>
      <w:r w:rsidR="009A4313" w:rsidRPr="0077345A">
        <w:rPr>
          <w:rFonts w:ascii="Arial Narrow" w:hAnsi="Arial Narrow"/>
        </w:rPr>
        <w:t xml:space="preserve"> </w:t>
      </w:r>
      <w:proofErr w:type="spellStart"/>
      <w:r w:rsidR="009A4313" w:rsidRPr="0077345A">
        <w:rPr>
          <w:rFonts w:ascii="Arial Narrow" w:hAnsi="Arial Narrow"/>
        </w:rPr>
        <w:t>osób</w:t>
      </w:r>
      <w:proofErr w:type="spellEnd"/>
      <w:r w:rsidR="00C47114" w:rsidRPr="0077345A">
        <w:rPr>
          <w:rFonts w:ascii="Arial Narrow" w:hAnsi="Arial Narrow"/>
        </w:rPr>
        <w:t xml:space="preserve"> (30K i 6M)</w:t>
      </w:r>
      <w:r w:rsidR="009A4313" w:rsidRPr="0077345A">
        <w:rPr>
          <w:rFonts w:ascii="Arial Narrow" w:hAnsi="Arial Narrow"/>
        </w:rPr>
        <w:t>,</w:t>
      </w:r>
      <w:r w:rsidR="00074F59" w:rsidRPr="0077345A">
        <w:rPr>
          <w:rFonts w:ascii="Arial Narrow" w:hAnsi="Arial Narrow"/>
        </w:rPr>
        <w:t xml:space="preserve"> w ramach liczby dostępnych miejsc w projekcie przewidzianych dla poszczególnych kategorii osób tj. kobiet i mężczyzn</w:t>
      </w:r>
      <w:r w:rsidR="009A4313" w:rsidRPr="0077345A">
        <w:rPr>
          <w:rFonts w:ascii="Arial Narrow" w:hAnsi="Arial Narrow"/>
        </w:rPr>
        <w:t xml:space="preserve"> które otrzymały największą liczbę punktów na I </w:t>
      </w:r>
      <w:proofErr w:type="spellStart"/>
      <w:r w:rsidR="009A4313" w:rsidRPr="0077345A">
        <w:rPr>
          <w:rFonts w:ascii="Arial Narrow" w:hAnsi="Arial Narrow"/>
        </w:rPr>
        <w:t>i</w:t>
      </w:r>
      <w:proofErr w:type="spellEnd"/>
      <w:r w:rsidR="009A4313" w:rsidRPr="0077345A">
        <w:rPr>
          <w:rFonts w:ascii="Arial Narrow" w:hAnsi="Arial Narrow"/>
        </w:rPr>
        <w:t xml:space="preserve"> II etapie rekrutacji</w:t>
      </w:r>
      <w:r w:rsidR="001B1B59">
        <w:rPr>
          <w:rFonts w:ascii="Arial Narrow" w:hAnsi="Arial Narrow"/>
        </w:rPr>
        <w:t xml:space="preserve"> oraz uzyskały co najmniej 60% punktów na I </w:t>
      </w:r>
      <w:proofErr w:type="spellStart"/>
      <w:r w:rsidR="001B1B59">
        <w:rPr>
          <w:rFonts w:ascii="Arial Narrow" w:hAnsi="Arial Narrow"/>
        </w:rPr>
        <w:t>i</w:t>
      </w:r>
      <w:proofErr w:type="spellEnd"/>
      <w:r w:rsidR="001B1B59">
        <w:rPr>
          <w:rFonts w:ascii="Arial Narrow" w:hAnsi="Arial Narrow"/>
        </w:rPr>
        <w:t xml:space="preserve"> II etapie rekrutacji</w:t>
      </w:r>
      <w:r w:rsidR="009A4313" w:rsidRPr="0077345A">
        <w:rPr>
          <w:rFonts w:ascii="Arial Narrow" w:hAnsi="Arial Narrow"/>
        </w:rPr>
        <w:t>.</w:t>
      </w:r>
    </w:p>
    <w:p w:rsidR="0031631A" w:rsidRPr="0077345A" w:rsidRDefault="0031631A" w:rsidP="009A4313">
      <w:pPr>
        <w:pStyle w:val="Akapitzlist"/>
        <w:numPr>
          <w:ilvl w:val="0"/>
          <w:numId w:val="12"/>
        </w:numPr>
        <w:spacing w:line="276" w:lineRule="auto"/>
        <w:ind w:left="567" w:hanging="425"/>
        <w:jc w:val="both"/>
        <w:rPr>
          <w:rFonts w:ascii="Arial Narrow" w:hAnsi="Arial Narrow"/>
        </w:rPr>
      </w:pPr>
      <w:r w:rsidRPr="0077345A">
        <w:rPr>
          <w:rFonts w:ascii="Arial Narrow" w:hAnsi="Arial Narrow"/>
        </w:rPr>
        <w:t>Każdy Kandydat w procesie rekrutacji może uzyskać maksymalnie 100 punktów.</w:t>
      </w:r>
    </w:p>
    <w:p w:rsidR="009A4313" w:rsidRPr="0077345A" w:rsidRDefault="009A4313" w:rsidP="009A4313">
      <w:pPr>
        <w:pStyle w:val="Akapitzlist"/>
        <w:numPr>
          <w:ilvl w:val="0"/>
          <w:numId w:val="12"/>
        </w:numPr>
        <w:spacing w:line="276" w:lineRule="auto"/>
        <w:ind w:left="567" w:hanging="425"/>
        <w:jc w:val="both"/>
        <w:rPr>
          <w:rFonts w:ascii="Arial Narrow" w:hAnsi="Arial Narrow"/>
        </w:rPr>
      </w:pPr>
      <w:r w:rsidRPr="0077345A">
        <w:rPr>
          <w:rFonts w:ascii="Arial Narrow" w:hAnsi="Arial Narrow"/>
        </w:rPr>
        <w:t>W przypadku uzyskania przez kandydatów do projektu takiej samej liczby punktów o wyższej pozycji na liście decyduje: (należy wskazać elementy Formularza rekrutacyjnego)</w:t>
      </w:r>
    </w:p>
    <w:p w:rsidR="009A4313" w:rsidRPr="0077345A" w:rsidRDefault="007E4680" w:rsidP="0031631A">
      <w:pPr>
        <w:spacing w:line="276" w:lineRule="auto"/>
        <w:ind w:firstLine="851"/>
        <w:jc w:val="both"/>
        <w:rPr>
          <w:rFonts w:ascii="Arial Narrow" w:hAnsi="Arial Narrow"/>
        </w:rPr>
      </w:pPr>
      <w:r w:rsidRPr="0077345A">
        <w:rPr>
          <w:rFonts w:ascii="Arial Narrow" w:hAnsi="Arial Narrow"/>
        </w:rPr>
        <w:t xml:space="preserve">a) </w:t>
      </w:r>
      <w:r w:rsidR="00C47114" w:rsidRPr="0077345A">
        <w:rPr>
          <w:rFonts w:ascii="Arial Narrow" w:hAnsi="Arial Narrow"/>
        </w:rPr>
        <w:t>status Kobiety</w:t>
      </w:r>
    </w:p>
    <w:p w:rsidR="0031631A" w:rsidRPr="0077345A" w:rsidRDefault="00C47114" w:rsidP="0031631A">
      <w:pPr>
        <w:spacing w:line="276" w:lineRule="auto"/>
        <w:ind w:firstLine="851"/>
        <w:jc w:val="both"/>
        <w:rPr>
          <w:rFonts w:ascii="Arial Narrow" w:hAnsi="Arial Narrow"/>
        </w:rPr>
      </w:pPr>
      <w:r w:rsidRPr="0077345A">
        <w:rPr>
          <w:rFonts w:ascii="Arial Narrow" w:hAnsi="Arial Narrow"/>
        </w:rPr>
        <w:t>b) większa liczba punktów uzyskana w ocenie Formularza rekrutacyjnego</w:t>
      </w:r>
    </w:p>
    <w:p w:rsidR="0031631A" w:rsidRPr="0077345A" w:rsidRDefault="009A4313" w:rsidP="0031631A">
      <w:pPr>
        <w:pStyle w:val="Akapitzlist"/>
        <w:numPr>
          <w:ilvl w:val="0"/>
          <w:numId w:val="12"/>
        </w:numPr>
        <w:spacing w:line="276" w:lineRule="auto"/>
        <w:ind w:left="567" w:hanging="425"/>
        <w:jc w:val="both"/>
        <w:rPr>
          <w:rFonts w:ascii="Arial Narrow" w:hAnsi="Arial Narrow"/>
        </w:rPr>
      </w:pPr>
      <w:r w:rsidRPr="0077345A">
        <w:rPr>
          <w:rFonts w:ascii="Arial Narrow" w:hAnsi="Arial Narrow"/>
        </w:rPr>
        <w:lastRenderedPageBreak/>
        <w:t>Do projektu zakwalifikowani zostają wyłącznie kandydaci, którzy uzyskali co najmniej 60% punktów możliwych do zdo</w:t>
      </w:r>
      <w:r w:rsidR="00810535" w:rsidRPr="0077345A">
        <w:rPr>
          <w:rFonts w:ascii="Arial Narrow" w:hAnsi="Arial Narrow"/>
        </w:rPr>
        <w:t>by</w:t>
      </w:r>
      <w:r w:rsidR="002072DF" w:rsidRPr="0077345A">
        <w:rPr>
          <w:rFonts w:ascii="Arial Narrow" w:hAnsi="Arial Narrow"/>
        </w:rPr>
        <w:t>cia na obu etapach rekrutacji</w:t>
      </w:r>
      <w:r w:rsidR="001B1B59">
        <w:rPr>
          <w:rFonts w:ascii="Arial Narrow" w:hAnsi="Arial Narrow"/>
        </w:rPr>
        <w:t xml:space="preserve"> tj. na I </w:t>
      </w:r>
      <w:proofErr w:type="spellStart"/>
      <w:r w:rsidR="001B1B59">
        <w:rPr>
          <w:rFonts w:ascii="Arial Narrow" w:hAnsi="Arial Narrow"/>
        </w:rPr>
        <w:t>i</w:t>
      </w:r>
      <w:proofErr w:type="spellEnd"/>
      <w:r w:rsidR="001B1B59">
        <w:rPr>
          <w:rFonts w:ascii="Arial Narrow" w:hAnsi="Arial Narrow"/>
        </w:rPr>
        <w:t xml:space="preserve"> na II etapie rekrutacji</w:t>
      </w:r>
      <w:r w:rsidR="002072DF" w:rsidRPr="0077345A">
        <w:rPr>
          <w:rFonts w:ascii="Arial Narrow" w:hAnsi="Arial Narrow"/>
        </w:rPr>
        <w:t>.</w:t>
      </w:r>
    </w:p>
    <w:p w:rsidR="00F9315A" w:rsidRPr="0077345A" w:rsidRDefault="001C5DDB" w:rsidP="00F9315A">
      <w:pPr>
        <w:pStyle w:val="Akapitzlist"/>
        <w:numPr>
          <w:ilvl w:val="0"/>
          <w:numId w:val="12"/>
        </w:numPr>
        <w:spacing w:line="276" w:lineRule="auto"/>
        <w:ind w:left="567" w:hanging="425"/>
        <w:jc w:val="both"/>
        <w:rPr>
          <w:rFonts w:ascii="Arial Narrow" w:hAnsi="Arial Narrow"/>
        </w:rPr>
      </w:pPr>
      <w:r w:rsidRPr="0077345A">
        <w:rPr>
          <w:rFonts w:ascii="Arial Narrow" w:hAnsi="Arial Narrow"/>
        </w:rPr>
        <w:t xml:space="preserve">Do projektu zakwalifikowanych zostanie </w:t>
      </w:r>
      <w:r w:rsidRPr="002C7698">
        <w:rPr>
          <w:rFonts w:ascii="Arial Narrow" w:hAnsi="Arial Narrow"/>
        </w:rPr>
        <w:t>36 osób</w:t>
      </w:r>
      <w:r w:rsidR="00C47114" w:rsidRPr="0077345A">
        <w:rPr>
          <w:rFonts w:ascii="Arial Narrow" w:hAnsi="Arial Narrow"/>
        </w:rPr>
        <w:t xml:space="preserve"> (30K i 6M)</w:t>
      </w:r>
      <w:r w:rsidR="00810535" w:rsidRPr="0077345A">
        <w:rPr>
          <w:rFonts w:ascii="Arial Narrow" w:hAnsi="Arial Narrow"/>
        </w:rPr>
        <w:t xml:space="preserve"> w ramach liczby dostępnych miejsc w projekcie przewidzianych dla poszczególnych kategorii osób tj. kobiet i mężczyzn, </w:t>
      </w:r>
      <w:r w:rsidRPr="0077345A">
        <w:rPr>
          <w:rFonts w:ascii="Arial Narrow" w:hAnsi="Arial Narrow"/>
        </w:rPr>
        <w:t xml:space="preserve">które uzyskają najwyższą liczbę punktów </w:t>
      </w:r>
      <w:r w:rsidR="00A77214" w:rsidRPr="0077345A">
        <w:rPr>
          <w:rFonts w:ascii="Arial Narrow" w:hAnsi="Arial Narrow"/>
        </w:rPr>
        <w:t xml:space="preserve">na I </w:t>
      </w:r>
      <w:proofErr w:type="spellStart"/>
      <w:r w:rsidR="00A77214" w:rsidRPr="0077345A">
        <w:rPr>
          <w:rFonts w:ascii="Arial Narrow" w:hAnsi="Arial Narrow"/>
        </w:rPr>
        <w:t>i</w:t>
      </w:r>
      <w:proofErr w:type="spellEnd"/>
      <w:r w:rsidR="00A77214" w:rsidRPr="0077345A">
        <w:rPr>
          <w:rFonts w:ascii="Arial Narrow" w:hAnsi="Arial Narrow"/>
        </w:rPr>
        <w:t xml:space="preserve"> II etapie, pozostałe osoby, które otrzymają co najmniej 60% punktów możliwych do zdobycia na obu etapach rekrutacji zostaną zamieszczone na liście rezerwowej.</w:t>
      </w:r>
    </w:p>
    <w:p w:rsidR="007E4680" w:rsidRPr="002C7698" w:rsidRDefault="00F9315A" w:rsidP="009A4313">
      <w:pPr>
        <w:pStyle w:val="Akapitzlist"/>
        <w:numPr>
          <w:ilvl w:val="0"/>
          <w:numId w:val="12"/>
        </w:numPr>
        <w:spacing w:line="276" w:lineRule="auto"/>
        <w:ind w:left="567" w:hanging="425"/>
        <w:jc w:val="both"/>
        <w:rPr>
          <w:rFonts w:ascii="Arial Narrow" w:hAnsi="Arial Narrow"/>
        </w:rPr>
      </w:pPr>
      <w:r w:rsidRPr="0077345A">
        <w:rPr>
          <w:rFonts w:ascii="Arial Narrow" w:hAnsi="Arial Narrow"/>
        </w:rPr>
        <w:t xml:space="preserve">Wszyscy  kandydaci,  którzy  wzięli  udział  w  rekrutacji  (tj.  kandydaci,  którzy  wzięli  udział  w I etapie rekrutacji oraz ci, którzy wzięli udział w I </w:t>
      </w:r>
      <w:proofErr w:type="spellStart"/>
      <w:r w:rsidRPr="0077345A">
        <w:rPr>
          <w:rFonts w:ascii="Arial Narrow" w:hAnsi="Arial Narrow"/>
        </w:rPr>
        <w:t>i</w:t>
      </w:r>
      <w:proofErr w:type="spellEnd"/>
      <w:r w:rsidRPr="0077345A">
        <w:rPr>
          <w:rFonts w:ascii="Arial Narrow" w:hAnsi="Arial Narrow"/>
        </w:rPr>
        <w:t xml:space="preserve"> II etapie), powiadamiani są o wynikach rekrutacji,  w terminie 5 dni od zakończenia procedury rekrutacji, tj. I </w:t>
      </w:r>
      <w:proofErr w:type="spellStart"/>
      <w:r w:rsidRPr="0077345A">
        <w:rPr>
          <w:rFonts w:ascii="Arial Narrow" w:hAnsi="Arial Narrow"/>
        </w:rPr>
        <w:t>i</w:t>
      </w:r>
      <w:proofErr w:type="spellEnd"/>
      <w:r w:rsidRPr="0077345A">
        <w:rPr>
          <w:rFonts w:ascii="Arial Narrow" w:hAnsi="Arial Narrow"/>
        </w:rPr>
        <w:t xml:space="preserve"> II etapu. Zanonimizowana, zgodnie z ustawą z dnia 29 sierpnia 1997 r. o ochronie danych osobowych, lista kandydatów, którzy wzięli  udział   w  rekrutacji  podawana  jest  do  wiadomości  na  stronie  internetowej projektu oraz  w  biurze projektu.</w:t>
      </w:r>
    </w:p>
    <w:p w:rsidR="009A4313" w:rsidRPr="0077345A" w:rsidRDefault="00810535" w:rsidP="007E4680">
      <w:pPr>
        <w:spacing w:line="276" w:lineRule="auto"/>
        <w:jc w:val="center"/>
        <w:rPr>
          <w:rFonts w:ascii="Arial Narrow" w:hAnsi="Arial Narrow"/>
          <w:b/>
        </w:rPr>
      </w:pPr>
      <w:r w:rsidRPr="0077345A">
        <w:rPr>
          <w:rFonts w:ascii="Arial Narrow" w:hAnsi="Arial Narrow"/>
          <w:b/>
        </w:rPr>
        <w:t>§ 6</w:t>
      </w:r>
    </w:p>
    <w:p w:rsidR="009A4313" w:rsidRPr="0077345A" w:rsidRDefault="009A4313" w:rsidP="007E4680">
      <w:pPr>
        <w:spacing w:line="276" w:lineRule="auto"/>
        <w:jc w:val="center"/>
        <w:rPr>
          <w:rFonts w:ascii="Arial Narrow" w:hAnsi="Arial Narrow"/>
          <w:b/>
        </w:rPr>
      </w:pPr>
      <w:r w:rsidRPr="0077345A">
        <w:rPr>
          <w:rFonts w:ascii="Arial Narrow" w:hAnsi="Arial Narrow"/>
          <w:b/>
        </w:rPr>
        <w:t xml:space="preserve">Procedura </w:t>
      </w:r>
      <w:r w:rsidR="007E4680" w:rsidRPr="0077345A">
        <w:rPr>
          <w:rFonts w:ascii="Arial Narrow" w:hAnsi="Arial Narrow"/>
          <w:b/>
        </w:rPr>
        <w:t>odwoławcza na etapie rekrutacji</w:t>
      </w:r>
    </w:p>
    <w:p w:rsidR="009A4313" w:rsidRPr="0077345A" w:rsidRDefault="009A4313" w:rsidP="009A4313">
      <w:pPr>
        <w:spacing w:line="276" w:lineRule="auto"/>
        <w:jc w:val="both"/>
        <w:rPr>
          <w:rFonts w:ascii="Arial Narrow" w:hAnsi="Arial Narrow"/>
        </w:rPr>
      </w:pPr>
      <w:r w:rsidRPr="0077345A">
        <w:rPr>
          <w:rFonts w:ascii="Arial Narrow" w:hAnsi="Arial Narrow"/>
        </w:rPr>
        <w:t xml:space="preserve">1. W ramach rekrutacji przewiduje się procedurę odwoławczą, dla kandydatów którzy nie zostali skierowani </w:t>
      </w:r>
      <w:r w:rsidR="0031631A" w:rsidRPr="0077345A">
        <w:rPr>
          <w:rFonts w:ascii="Arial Narrow" w:hAnsi="Arial Narrow"/>
        </w:rPr>
        <w:t>do udział</w:t>
      </w:r>
      <w:r w:rsidR="00C47114" w:rsidRPr="0077345A">
        <w:rPr>
          <w:rFonts w:ascii="Arial Narrow" w:hAnsi="Arial Narrow"/>
        </w:rPr>
        <w:t>u w etapie szkoleniowym</w:t>
      </w:r>
      <w:r w:rsidRPr="0077345A">
        <w:rPr>
          <w:rFonts w:ascii="Arial Narrow" w:hAnsi="Arial Narrow"/>
        </w:rPr>
        <w:t xml:space="preserve"> lub/i kandydatów, którzy nie zgadzają się z otrzymaną oceną.</w:t>
      </w:r>
    </w:p>
    <w:p w:rsidR="009A4313" w:rsidRPr="0077345A" w:rsidRDefault="009A4313" w:rsidP="009A4313">
      <w:pPr>
        <w:spacing w:line="276" w:lineRule="auto"/>
        <w:jc w:val="both"/>
        <w:rPr>
          <w:rFonts w:ascii="Arial Narrow" w:hAnsi="Arial Narrow"/>
        </w:rPr>
      </w:pPr>
      <w:r w:rsidRPr="0077345A">
        <w:rPr>
          <w:rFonts w:ascii="Arial Narrow" w:hAnsi="Arial Narrow"/>
        </w:rPr>
        <w:t xml:space="preserve">2.  Kandydaci,   którzy   nie   zostali   skierowani   do   udziału  </w:t>
      </w:r>
      <w:r w:rsidR="0031631A" w:rsidRPr="0077345A">
        <w:rPr>
          <w:rFonts w:ascii="Arial Narrow" w:hAnsi="Arial Narrow"/>
        </w:rPr>
        <w:t xml:space="preserve"> w </w:t>
      </w:r>
      <w:r w:rsidR="00C47114" w:rsidRPr="0077345A">
        <w:rPr>
          <w:rFonts w:ascii="Arial Narrow" w:hAnsi="Arial Narrow"/>
        </w:rPr>
        <w:t xml:space="preserve">  etapie   szkoleniowym</w:t>
      </w:r>
      <w:r w:rsidRPr="0077345A">
        <w:rPr>
          <w:rFonts w:ascii="Arial Narrow" w:hAnsi="Arial Narrow"/>
        </w:rPr>
        <w:t xml:space="preserve"> i/lub nie zgadzają się z otrzymaną oceną, mają prawo wnieść odwołanie od każdego etapu r</w:t>
      </w:r>
      <w:r w:rsidR="0031631A" w:rsidRPr="0077345A">
        <w:rPr>
          <w:rFonts w:ascii="Arial Narrow" w:hAnsi="Arial Narrow"/>
        </w:rPr>
        <w:t>ekrutacji (tj. etapu I – oceny</w:t>
      </w:r>
      <w:r w:rsidRPr="0077345A">
        <w:rPr>
          <w:rFonts w:ascii="Arial Narrow" w:hAnsi="Arial Narrow"/>
        </w:rPr>
        <w:t xml:space="preserve"> Formularza rekrutacyjnego i etapu II - weryfikacji predyspozycji). Każdemu kandydatowi przysługuje prawo złożenia do Beneficjenta wniosku (w formie pisemnej) o  ponowną  ocenę  Formularza  rekrutacyjnego  i/lub  o  ponowną  weryfikację  predyspozycji  przez doradcę  zawodowego,    w  terminie  5  dni  roboczych  od  dnia  otrzymania  prz</w:t>
      </w:r>
      <w:r w:rsidR="007E4680" w:rsidRPr="0077345A">
        <w:rPr>
          <w:rFonts w:ascii="Arial Narrow" w:hAnsi="Arial Narrow"/>
        </w:rPr>
        <w:t xml:space="preserve">ez  niego  pisemnej informacji  </w:t>
      </w:r>
      <w:r w:rsidRPr="0077345A">
        <w:rPr>
          <w:rFonts w:ascii="Arial Narrow" w:hAnsi="Arial Narrow"/>
        </w:rPr>
        <w:t>o wynikach oceny. Termin na wniesienie odwołania liczony jest od dnia otrzymania przez kandydata ww. informacji.</w:t>
      </w:r>
      <w:r w:rsidR="006C556E" w:rsidRPr="0077345A">
        <w:rPr>
          <w:rFonts w:ascii="Arial Narrow" w:hAnsi="Arial Narrow"/>
        </w:rPr>
        <w:t xml:space="preserve"> Przesyłkę powtórnie awizowaną uznaje się za dostarczoną.</w:t>
      </w:r>
    </w:p>
    <w:p w:rsidR="002C7698" w:rsidRDefault="009A4313" w:rsidP="009A4313">
      <w:pPr>
        <w:spacing w:line="276" w:lineRule="auto"/>
        <w:jc w:val="both"/>
        <w:rPr>
          <w:rFonts w:ascii="Arial Narrow" w:hAnsi="Arial Narrow"/>
          <w:b/>
        </w:rPr>
      </w:pPr>
      <w:r w:rsidRPr="0077345A">
        <w:rPr>
          <w:rFonts w:ascii="Arial Narrow" w:hAnsi="Arial Narrow"/>
        </w:rPr>
        <w:t>3.  Odwołanie od oceny należy składać za pośrednictwem poczty, firmy ku</w:t>
      </w:r>
      <w:r w:rsidR="007E4680" w:rsidRPr="0077345A">
        <w:rPr>
          <w:rFonts w:ascii="Arial Narrow" w:hAnsi="Arial Narrow"/>
        </w:rPr>
        <w:t xml:space="preserve">rierskiej, pocztą elektroniczną </w:t>
      </w:r>
      <w:r w:rsidRPr="0077345A">
        <w:rPr>
          <w:rFonts w:ascii="Arial Narrow" w:hAnsi="Arial Narrow"/>
        </w:rPr>
        <w:t xml:space="preserve">na  adres:  </w:t>
      </w:r>
      <w:hyperlink r:id="rId9" w:history="1">
        <w:r w:rsidR="002C7698" w:rsidRPr="002C7698">
          <w:rPr>
            <w:rStyle w:val="Hipercze"/>
            <w:rFonts w:ascii="Arial Narrow" w:hAnsi="Arial Narrow"/>
            <w:b/>
            <w:color w:val="auto"/>
          </w:rPr>
          <w:t>www.business-school.pl/centrum</w:t>
        </w:r>
      </w:hyperlink>
    </w:p>
    <w:p w:rsidR="009A4313" w:rsidRPr="0077345A" w:rsidRDefault="009A4313" w:rsidP="009A4313">
      <w:pPr>
        <w:spacing w:line="276" w:lineRule="auto"/>
        <w:jc w:val="both"/>
        <w:rPr>
          <w:rFonts w:ascii="Arial Narrow" w:hAnsi="Arial Narrow"/>
        </w:rPr>
      </w:pPr>
      <w:r w:rsidRPr="0077345A">
        <w:rPr>
          <w:rFonts w:ascii="Arial Narrow" w:hAnsi="Arial Narrow"/>
        </w:rPr>
        <w:t>lub       dostarczyć       osobiście       do       biura/siedziby/filii/delegatur</w:t>
      </w:r>
      <w:r w:rsidR="007E4680" w:rsidRPr="0077345A">
        <w:rPr>
          <w:rFonts w:ascii="Arial Narrow" w:hAnsi="Arial Narrow"/>
        </w:rPr>
        <w:t>ze/oddziału       Beneficjenta,</w:t>
      </w:r>
    </w:p>
    <w:p w:rsidR="002C7698" w:rsidRPr="0077345A" w:rsidRDefault="002C7698" w:rsidP="009A4313">
      <w:pPr>
        <w:spacing w:line="276" w:lineRule="auto"/>
        <w:jc w:val="both"/>
        <w:rPr>
          <w:rFonts w:ascii="Arial Narrow" w:hAnsi="Arial Narrow"/>
        </w:rPr>
      </w:pPr>
      <w:r w:rsidRPr="002C7698">
        <w:rPr>
          <w:rFonts w:ascii="Arial Narrow" w:hAnsi="Arial Narrow"/>
          <w:b/>
        </w:rPr>
        <w:t xml:space="preserve">ul. Kożuchowska 20 A lok. 18, 65-364 </w:t>
      </w:r>
      <w:r>
        <w:rPr>
          <w:rFonts w:ascii="Arial Narrow" w:hAnsi="Arial Narrow"/>
          <w:b/>
        </w:rPr>
        <w:t>Z</w:t>
      </w:r>
      <w:r w:rsidRPr="002C7698">
        <w:rPr>
          <w:rFonts w:ascii="Arial Narrow" w:hAnsi="Arial Narrow"/>
          <w:b/>
        </w:rPr>
        <w:t>ielona Góra, tel. 720-838-304, fax. 22 620-62-76</w:t>
      </w:r>
      <w:r>
        <w:rPr>
          <w:rFonts w:ascii="Arial Narrow" w:hAnsi="Arial Narrow"/>
        </w:rPr>
        <w:t xml:space="preserve">   w </w:t>
      </w:r>
      <w:r w:rsidR="009A4313" w:rsidRPr="0077345A">
        <w:rPr>
          <w:rFonts w:ascii="Arial Narrow" w:hAnsi="Arial Narrow"/>
        </w:rPr>
        <w:t xml:space="preserve"> godzinach </w:t>
      </w:r>
      <w:r w:rsidR="009A4313" w:rsidRPr="002C7698">
        <w:rPr>
          <w:rFonts w:ascii="Arial Narrow" w:hAnsi="Arial Narrow"/>
        </w:rPr>
        <w:t xml:space="preserve">od </w:t>
      </w:r>
      <w:r>
        <w:rPr>
          <w:rFonts w:ascii="Arial Narrow" w:hAnsi="Arial Narrow"/>
        </w:rPr>
        <w:t>8.00</w:t>
      </w:r>
      <w:r w:rsidR="009A4313" w:rsidRPr="002C7698">
        <w:rPr>
          <w:rFonts w:ascii="Arial Narrow" w:hAnsi="Arial Narrow"/>
        </w:rPr>
        <w:t xml:space="preserve"> do </w:t>
      </w:r>
      <w:r>
        <w:rPr>
          <w:rFonts w:ascii="Arial Narrow" w:hAnsi="Arial Narrow"/>
        </w:rPr>
        <w:t>16.00</w:t>
      </w:r>
      <w:r w:rsidR="009A4313" w:rsidRPr="002C7698">
        <w:rPr>
          <w:rFonts w:ascii="Arial Narrow" w:hAnsi="Arial Narrow"/>
        </w:rPr>
        <w:t>.</w:t>
      </w:r>
      <w:r w:rsidR="009A4313" w:rsidRPr="0077345A">
        <w:rPr>
          <w:rFonts w:ascii="Arial Narrow" w:hAnsi="Arial Narrow"/>
        </w:rPr>
        <w:t xml:space="preserve"> Za dzień złożen</w:t>
      </w:r>
      <w:r w:rsidR="007E4680" w:rsidRPr="0077345A">
        <w:rPr>
          <w:rFonts w:ascii="Arial Narrow" w:hAnsi="Arial Narrow"/>
        </w:rPr>
        <w:t xml:space="preserve">ia odwołania uznaje się dzień, </w:t>
      </w:r>
      <w:r w:rsidR="009A4313" w:rsidRPr="0077345A">
        <w:rPr>
          <w:rFonts w:ascii="Arial Narrow" w:hAnsi="Arial Narrow"/>
        </w:rPr>
        <w:t>w którym zostało ono złożone u Beneficjenta. Odwołanie dostarczone drogą elektroniczną (</w:t>
      </w:r>
      <w:proofErr w:type="spellStart"/>
      <w:r w:rsidR="009A4313" w:rsidRPr="0077345A">
        <w:rPr>
          <w:rFonts w:ascii="Arial Narrow" w:hAnsi="Arial Narrow"/>
        </w:rPr>
        <w:t>fax</w:t>
      </w:r>
      <w:proofErr w:type="spellEnd"/>
      <w:r w:rsidR="009A4313" w:rsidRPr="0077345A">
        <w:rPr>
          <w:rFonts w:ascii="Arial Narrow" w:hAnsi="Arial Narrow"/>
        </w:rPr>
        <w:t xml:space="preserve">/email) musi zostać uzupełnione o wersję papierową, w terminie </w:t>
      </w:r>
      <w:r w:rsidR="007E4680" w:rsidRPr="0077345A">
        <w:rPr>
          <w:rFonts w:ascii="Arial Narrow" w:hAnsi="Arial Narrow"/>
        </w:rPr>
        <w:t>3</w:t>
      </w:r>
      <w:r w:rsidR="009A4313" w:rsidRPr="0077345A">
        <w:rPr>
          <w:rFonts w:ascii="Arial Narrow" w:hAnsi="Arial Narrow"/>
        </w:rPr>
        <w:t xml:space="preserve"> dni od wpływu wersji elektronicznej.</w:t>
      </w:r>
    </w:p>
    <w:p w:rsidR="009A4313" w:rsidRPr="0077345A" w:rsidRDefault="009A4313" w:rsidP="009A4313">
      <w:pPr>
        <w:spacing w:line="276" w:lineRule="auto"/>
        <w:jc w:val="both"/>
        <w:rPr>
          <w:rFonts w:ascii="Arial Narrow" w:hAnsi="Arial Narrow"/>
        </w:rPr>
      </w:pPr>
      <w:r w:rsidRPr="0077345A">
        <w:rPr>
          <w:rFonts w:ascii="Arial Narrow" w:hAnsi="Arial Narrow"/>
        </w:rPr>
        <w:t>4.  Każdy  z  kandydatów</w:t>
      </w:r>
      <w:r w:rsidR="00C47114" w:rsidRPr="0077345A">
        <w:rPr>
          <w:rFonts w:ascii="Arial Narrow" w:hAnsi="Arial Narrow"/>
        </w:rPr>
        <w:t>, który zamierza wnieść odwołanie ma możliwość  otrzymania  od  Beneficjenta  uzasadnienia</w:t>
      </w:r>
      <w:r w:rsidRPr="0077345A">
        <w:rPr>
          <w:rFonts w:ascii="Arial Narrow" w:hAnsi="Arial Narrow"/>
        </w:rPr>
        <w:t xml:space="preserve">  oce</w:t>
      </w:r>
      <w:r w:rsidR="007E4680" w:rsidRPr="0077345A">
        <w:rPr>
          <w:rFonts w:ascii="Arial Narrow" w:hAnsi="Arial Narrow"/>
        </w:rPr>
        <w:t xml:space="preserve">ny  Formularza  rekrutacyjnego  </w:t>
      </w:r>
      <w:r w:rsidRPr="0077345A">
        <w:rPr>
          <w:rFonts w:ascii="Arial Narrow" w:hAnsi="Arial Narrow"/>
        </w:rPr>
        <w:t xml:space="preserve">(w postaci Karty oceny formularza rekrutacyjnego) oraz oceny doradcy zawodowego. Wnosząc odwołanie  od  oceny  Komisji  rekrutacyjnej  kandydat  powinien  powołać  się </w:t>
      </w:r>
      <w:r w:rsidR="007E4680" w:rsidRPr="0077345A">
        <w:rPr>
          <w:rFonts w:ascii="Arial Narrow" w:hAnsi="Arial Narrow"/>
        </w:rPr>
        <w:t xml:space="preserve"> na  konkretne  zapisy zawarte </w:t>
      </w:r>
      <w:r w:rsidRPr="0077345A">
        <w:rPr>
          <w:rFonts w:ascii="Arial Narrow" w:hAnsi="Arial Narrow"/>
        </w:rPr>
        <w:t>w ww. uzasadnieniach, z którymi się nie zgadza.</w:t>
      </w:r>
    </w:p>
    <w:p w:rsidR="009A4313" w:rsidRPr="0077345A" w:rsidRDefault="009A4313" w:rsidP="009A4313">
      <w:pPr>
        <w:spacing w:line="276" w:lineRule="auto"/>
        <w:jc w:val="both"/>
        <w:rPr>
          <w:rFonts w:ascii="Arial Narrow" w:hAnsi="Arial Narrow"/>
        </w:rPr>
      </w:pPr>
      <w:r w:rsidRPr="0077345A">
        <w:rPr>
          <w:rFonts w:ascii="Arial Narrow" w:hAnsi="Arial Narrow"/>
        </w:rPr>
        <w:t>5.  Każdy kandydat może uzyskać dostęp do dokumentów dotyczących oceny jego Formularza. W tym celu powinien skontaktować s</w:t>
      </w:r>
      <w:r w:rsidR="007E4680" w:rsidRPr="0077345A">
        <w:rPr>
          <w:rFonts w:ascii="Arial Narrow" w:hAnsi="Arial Narrow"/>
        </w:rPr>
        <w:t xml:space="preserve">ię z </w:t>
      </w:r>
      <w:r w:rsidR="000F5A00">
        <w:rPr>
          <w:rFonts w:ascii="Arial Narrow" w:hAnsi="Arial Narrow"/>
        </w:rPr>
        <w:t>Hanna Polak – hanna.polak@business-school.pl</w:t>
      </w:r>
    </w:p>
    <w:p w:rsidR="009A4313" w:rsidRPr="0077345A" w:rsidRDefault="009A4313" w:rsidP="009A4313">
      <w:pPr>
        <w:spacing w:line="276" w:lineRule="auto"/>
        <w:jc w:val="both"/>
        <w:rPr>
          <w:rFonts w:ascii="Arial Narrow" w:hAnsi="Arial Narrow"/>
        </w:rPr>
      </w:pPr>
      <w:r w:rsidRPr="0077345A">
        <w:rPr>
          <w:rFonts w:ascii="Arial Narrow" w:hAnsi="Arial Narrow"/>
        </w:rPr>
        <w:t>6.  Procedura rozpatrywania odwołania wstrzymuje rozpoczęcie etapu szkoleniowego, a jej wyniki mogą wpłynąć na ostateczny wersję Listy osób zakwalifik</w:t>
      </w:r>
      <w:r w:rsidR="007E4680" w:rsidRPr="0077345A">
        <w:rPr>
          <w:rFonts w:ascii="Arial Narrow" w:hAnsi="Arial Narrow"/>
        </w:rPr>
        <w:t>owanych do etapu szkoleniowego.</w:t>
      </w:r>
    </w:p>
    <w:p w:rsidR="009A4313" w:rsidRPr="0077345A" w:rsidRDefault="009A4313" w:rsidP="009A4313">
      <w:pPr>
        <w:spacing w:line="276" w:lineRule="auto"/>
        <w:jc w:val="both"/>
        <w:rPr>
          <w:rFonts w:ascii="Arial Narrow" w:hAnsi="Arial Narrow"/>
        </w:rPr>
      </w:pPr>
      <w:r w:rsidRPr="0077345A">
        <w:rPr>
          <w:rFonts w:ascii="Arial Narrow" w:hAnsi="Arial Narrow"/>
        </w:rPr>
        <w:t>7.  Komisja rekrutacyjna rozpatruje odwołanie  wniesione  przez k</w:t>
      </w:r>
      <w:r w:rsidR="007E4680" w:rsidRPr="0077345A">
        <w:rPr>
          <w:rFonts w:ascii="Arial Narrow" w:hAnsi="Arial Narrow"/>
        </w:rPr>
        <w:t>andydata  w  terminie  do  7</w:t>
      </w:r>
      <w:r w:rsidRPr="0077345A">
        <w:rPr>
          <w:rFonts w:ascii="Arial Narrow" w:hAnsi="Arial Narrow"/>
        </w:rPr>
        <w:t xml:space="preserve"> dni roboczych od dnia jego złożenia. Procedura rozpatrywania odwołania polega na:</w:t>
      </w:r>
    </w:p>
    <w:p w:rsidR="009A4313" w:rsidRPr="0077345A" w:rsidRDefault="009A4313" w:rsidP="009A4313">
      <w:pPr>
        <w:spacing w:line="276" w:lineRule="auto"/>
        <w:jc w:val="both"/>
        <w:rPr>
          <w:rFonts w:ascii="Arial Narrow" w:hAnsi="Arial Narrow"/>
        </w:rPr>
      </w:pPr>
      <w:r w:rsidRPr="0077345A">
        <w:rPr>
          <w:rFonts w:ascii="Arial Narrow" w:hAnsi="Arial Narrow"/>
        </w:rPr>
        <w:lastRenderedPageBreak/>
        <w:t>- ponownej ocenie formalnej Formularza rekrutacyjnego (część I , II, IV), jeżeli kandydat odwołuje się od oceny formalnej;</w:t>
      </w:r>
    </w:p>
    <w:p w:rsidR="009A4313" w:rsidRPr="0077345A" w:rsidRDefault="009A4313" w:rsidP="009A4313">
      <w:pPr>
        <w:spacing w:line="276" w:lineRule="auto"/>
        <w:jc w:val="both"/>
        <w:rPr>
          <w:rFonts w:ascii="Arial Narrow" w:hAnsi="Arial Narrow"/>
        </w:rPr>
      </w:pPr>
      <w:r w:rsidRPr="0077345A">
        <w:rPr>
          <w:rFonts w:ascii="Arial Narrow" w:hAnsi="Arial Narrow"/>
        </w:rPr>
        <w:t>- ponownej ocenie Formularza rekrutacyjnego (części III) przez Komisję rekrutacyjną (oceny merytorycznej Formularza dokonują dwie osoby, pod warunkiem, że n</w:t>
      </w:r>
      <w:r w:rsidR="00810535" w:rsidRPr="0077345A">
        <w:rPr>
          <w:rFonts w:ascii="Arial Narrow" w:hAnsi="Arial Narrow"/>
        </w:rPr>
        <w:t>ie uczestniczyły</w:t>
      </w:r>
      <w:r w:rsidRPr="0077345A">
        <w:rPr>
          <w:rFonts w:ascii="Arial Narrow" w:hAnsi="Arial Narrow"/>
        </w:rPr>
        <w:t xml:space="preserve"> w pierwszej ocenie);</w:t>
      </w:r>
    </w:p>
    <w:p w:rsidR="009A4313" w:rsidRPr="0077345A" w:rsidRDefault="009A4313" w:rsidP="009A4313">
      <w:pPr>
        <w:spacing w:line="276" w:lineRule="auto"/>
        <w:jc w:val="both"/>
        <w:rPr>
          <w:rFonts w:ascii="Arial Narrow" w:hAnsi="Arial Narrow"/>
        </w:rPr>
      </w:pPr>
      <w:r w:rsidRPr="0077345A">
        <w:rPr>
          <w:rFonts w:ascii="Arial Narrow" w:hAnsi="Arial Narrow"/>
        </w:rPr>
        <w:t>-   ponownym   przeprowadzeniu   przez   doradcę   zawodowego   analizy   predyspozycji   kandydata do samodzielnego założenia i prowadzenia działalności gospodarczej.</w:t>
      </w:r>
    </w:p>
    <w:p w:rsidR="009A4313" w:rsidRPr="0077345A" w:rsidRDefault="009A4313" w:rsidP="009A4313">
      <w:pPr>
        <w:spacing w:line="276" w:lineRule="auto"/>
        <w:jc w:val="both"/>
        <w:rPr>
          <w:rFonts w:ascii="Arial Narrow" w:hAnsi="Arial Narrow"/>
        </w:rPr>
      </w:pPr>
      <w:r w:rsidRPr="0077345A">
        <w:rPr>
          <w:rFonts w:ascii="Arial Narrow" w:hAnsi="Arial Narrow"/>
        </w:rPr>
        <w:t>8.  Beneficjent, w terminie 5 dni roboczych od zakończenia procedury odwoławczej, ma obowiązek pisemnego poinformowania kandydatów o jej wynikach. Ocena wynikająca z procedury odwoławczej jest oceną wiążącą i ostateczną, od której nie przysługują żadne środki odwoławcze.</w:t>
      </w:r>
    </w:p>
    <w:p w:rsidR="009A4313" w:rsidRPr="0077345A" w:rsidRDefault="009A4313" w:rsidP="009A4313">
      <w:pPr>
        <w:spacing w:line="276" w:lineRule="auto"/>
        <w:jc w:val="both"/>
        <w:rPr>
          <w:rFonts w:ascii="Arial Narrow" w:hAnsi="Arial Narrow"/>
        </w:rPr>
      </w:pPr>
      <w:r w:rsidRPr="0077345A">
        <w:rPr>
          <w:rFonts w:ascii="Arial Narrow" w:hAnsi="Arial Narrow"/>
        </w:rPr>
        <w:t>9.  Po rozpatrzeniu wszystkich odwołań kandydatów następuje aktualizacja listy kandydatów, którzy wzięli udział w rekrutacji, w oparciu o wyniki procedury odwoławczej, i na jej podstawie sporządzana jest ostateczna lista osób zakwalifikowanych do udziału w etapie szkoleniowym.</w:t>
      </w:r>
    </w:p>
    <w:p w:rsidR="009A4313" w:rsidRPr="0077345A" w:rsidRDefault="009A4313" w:rsidP="009A4313">
      <w:pPr>
        <w:spacing w:line="276" w:lineRule="auto"/>
        <w:jc w:val="both"/>
        <w:rPr>
          <w:rFonts w:ascii="Arial Narrow" w:hAnsi="Arial Narrow"/>
        </w:rPr>
      </w:pPr>
      <w:r w:rsidRPr="0077345A">
        <w:rPr>
          <w:rFonts w:ascii="Arial Narrow" w:hAnsi="Arial Narrow"/>
        </w:rPr>
        <w:t>10. Wybór Uczestników do projektu dokonywany jest wg malejącej liczby punktów w ramach liczby dostępnych miejsc w projekcie</w:t>
      </w:r>
      <w:r w:rsidR="00C47DF4" w:rsidRPr="0077345A">
        <w:rPr>
          <w:rFonts w:ascii="Arial Narrow" w:hAnsi="Arial Narrow"/>
        </w:rPr>
        <w:t xml:space="preserve"> przewidzianych dla poszczególnych kategorii osób tj. kobiet i mężczyzn</w:t>
      </w:r>
      <w:r w:rsidRPr="0077345A">
        <w:rPr>
          <w:rFonts w:ascii="Arial Narrow" w:hAnsi="Arial Narrow"/>
        </w:rPr>
        <w:t>. Do etapu szkoleniowego wybranych zosta</w:t>
      </w:r>
      <w:r w:rsidR="007E4680" w:rsidRPr="0077345A">
        <w:rPr>
          <w:rFonts w:ascii="Arial Narrow" w:hAnsi="Arial Narrow"/>
        </w:rPr>
        <w:t>je 36</w:t>
      </w:r>
      <w:r w:rsidR="009B23FA" w:rsidRPr="0077345A">
        <w:rPr>
          <w:rFonts w:ascii="Arial Narrow" w:hAnsi="Arial Narrow"/>
        </w:rPr>
        <w:t xml:space="preserve"> </w:t>
      </w:r>
      <w:r w:rsidRPr="0077345A">
        <w:rPr>
          <w:rFonts w:ascii="Arial Narrow" w:hAnsi="Arial Narrow"/>
        </w:rPr>
        <w:t xml:space="preserve">osób </w:t>
      </w:r>
      <w:r w:rsidR="00C47DF4" w:rsidRPr="0077345A">
        <w:rPr>
          <w:rFonts w:ascii="Arial Narrow" w:hAnsi="Arial Narrow"/>
        </w:rPr>
        <w:t xml:space="preserve">(30K i 6M) </w:t>
      </w:r>
      <w:r w:rsidRPr="0077345A">
        <w:rPr>
          <w:rFonts w:ascii="Arial Narrow" w:hAnsi="Arial Narrow"/>
        </w:rPr>
        <w:t>zajmujących najwyższe miejsca na liście</w:t>
      </w:r>
      <w:r w:rsidR="001B1B59">
        <w:rPr>
          <w:rFonts w:ascii="Arial Narrow" w:hAnsi="Arial Narrow"/>
        </w:rPr>
        <w:t xml:space="preserve"> i które uzyskały wymagane minimum 60% punktów na I </w:t>
      </w:r>
      <w:proofErr w:type="spellStart"/>
      <w:r w:rsidR="001B1B59">
        <w:rPr>
          <w:rFonts w:ascii="Arial Narrow" w:hAnsi="Arial Narrow"/>
        </w:rPr>
        <w:t>i</w:t>
      </w:r>
      <w:proofErr w:type="spellEnd"/>
      <w:r w:rsidR="001B1B59">
        <w:rPr>
          <w:rFonts w:ascii="Arial Narrow" w:hAnsi="Arial Narrow"/>
        </w:rPr>
        <w:t xml:space="preserve"> II etapie rekrutacji</w:t>
      </w:r>
      <w:r w:rsidRPr="0077345A">
        <w:rPr>
          <w:rFonts w:ascii="Arial Narrow" w:hAnsi="Arial Narrow"/>
        </w:rPr>
        <w:t>.</w:t>
      </w:r>
    </w:p>
    <w:p w:rsidR="009A4313" w:rsidRPr="0077345A" w:rsidRDefault="009A4313" w:rsidP="009A4313">
      <w:pPr>
        <w:spacing w:line="276" w:lineRule="auto"/>
        <w:jc w:val="both"/>
        <w:rPr>
          <w:rFonts w:ascii="Arial Narrow" w:hAnsi="Arial Narrow"/>
        </w:rPr>
      </w:pPr>
      <w:r w:rsidRPr="0077345A">
        <w:rPr>
          <w:rFonts w:ascii="Arial Narrow" w:hAnsi="Arial Narrow"/>
        </w:rPr>
        <w:t>11. Następnie sporządzany jest protokół doku</w:t>
      </w:r>
      <w:r w:rsidR="007E4680" w:rsidRPr="0077345A">
        <w:rPr>
          <w:rFonts w:ascii="Arial Narrow" w:hAnsi="Arial Narrow"/>
        </w:rPr>
        <w:t>mentujący procedurę rekrutacji.</w:t>
      </w:r>
    </w:p>
    <w:p w:rsidR="009A4313" w:rsidRPr="0077345A" w:rsidRDefault="009A4313" w:rsidP="009A4313">
      <w:pPr>
        <w:spacing w:line="276" w:lineRule="auto"/>
        <w:jc w:val="both"/>
        <w:rPr>
          <w:rFonts w:ascii="Arial Narrow" w:hAnsi="Arial Narrow"/>
        </w:rPr>
      </w:pPr>
      <w:r w:rsidRPr="0077345A">
        <w:rPr>
          <w:rFonts w:ascii="Arial Narrow" w:hAnsi="Arial Narrow"/>
        </w:rPr>
        <w:t>12. Jeżeli żadne odwołanie nie jest rozpatrzone pozytywnie to ostateczna lista osób zakwalifikowanych do udziału w etapie szkoleniowym nie zmienia się w stosunku do wstępnej</w:t>
      </w:r>
      <w:r w:rsidR="00810535" w:rsidRPr="0077345A">
        <w:rPr>
          <w:rFonts w:ascii="Arial Narrow" w:hAnsi="Arial Narrow"/>
        </w:rPr>
        <w:t xml:space="preserve"> listy określonej w § 5</w:t>
      </w:r>
      <w:r w:rsidR="00C47DF4" w:rsidRPr="0077345A">
        <w:rPr>
          <w:rFonts w:ascii="Arial Narrow" w:hAnsi="Arial Narrow"/>
        </w:rPr>
        <w:t xml:space="preserve"> pkt. 30.</w:t>
      </w:r>
    </w:p>
    <w:p w:rsidR="009A4313" w:rsidRPr="0077345A" w:rsidRDefault="00810535" w:rsidP="007E4680">
      <w:pPr>
        <w:spacing w:line="276" w:lineRule="auto"/>
        <w:jc w:val="center"/>
        <w:rPr>
          <w:rFonts w:ascii="Arial Narrow" w:hAnsi="Arial Narrow"/>
          <w:b/>
        </w:rPr>
      </w:pPr>
      <w:r w:rsidRPr="0077345A">
        <w:rPr>
          <w:rFonts w:ascii="Arial Narrow" w:hAnsi="Arial Narrow"/>
          <w:b/>
        </w:rPr>
        <w:t>§ 7</w:t>
      </w:r>
    </w:p>
    <w:p w:rsidR="009A4313" w:rsidRPr="0077345A" w:rsidRDefault="007E4680" w:rsidP="007E4680">
      <w:pPr>
        <w:spacing w:line="276" w:lineRule="auto"/>
        <w:jc w:val="center"/>
        <w:rPr>
          <w:rFonts w:ascii="Arial Narrow" w:hAnsi="Arial Narrow"/>
          <w:b/>
        </w:rPr>
      </w:pPr>
      <w:r w:rsidRPr="0077345A">
        <w:rPr>
          <w:rFonts w:ascii="Arial Narrow" w:hAnsi="Arial Narrow"/>
          <w:b/>
        </w:rPr>
        <w:t>Ogłoszenie wyników rekrutacji</w:t>
      </w:r>
    </w:p>
    <w:p w:rsidR="00602A1D" w:rsidRPr="0050717B" w:rsidRDefault="009A4313" w:rsidP="0050717B">
      <w:pPr>
        <w:pStyle w:val="Akapitzlist"/>
        <w:numPr>
          <w:ilvl w:val="0"/>
          <w:numId w:val="18"/>
        </w:numPr>
        <w:spacing w:line="276" w:lineRule="auto"/>
        <w:ind w:left="426" w:hanging="426"/>
        <w:jc w:val="both"/>
        <w:rPr>
          <w:rFonts w:ascii="Arial Narrow" w:hAnsi="Arial Narrow"/>
        </w:rPr>
      </w:pPr>
      <w:r w:rsidRPr="0077345A">
        <w:rPr>
          <w:rFonts w:ascii="Arial Narrow" w:hAnsi="Arial Narrow"/>
        </w:rPr>
        <w:t>Beneficjent w terminie do 10 dni roboczych od zakończenia procedury rekrutacji, w tym procedury odwoławczej, zatwierdza ostateczną Listę osób zakwalifikowanych do udziału w etapie szkoleniowym oraz Listę rezerwową. Na liście rezerwowej umieszczane są osoby, które z powodu braku miejsc nie kwalifikują się do udziału w projekcie i mają one pierwszeństwo, w przypadku rezygnacji którejkolwiek z osób znajdujących się na Liście osób zakwalifikowanych, do udziału w projekcie.</w:t>
      </w:r>
    </w:p>
    <w:p w:rsidR="00710852" w:rsidRPr="0077345A" w:rsidRDefault="00710852" w:rsidP="0050717B">
      <w:pPr>
        <w:pStyle w:val="Akapitzlist"/>
        <w:numPr>
          <w:ilvl w:val="0"/>
          <w:numId w:val="18"/>
        </w:numPr>
        <w:spacing w:line="276" w:lineRule="auto"/>
        <w:ind w:left="426" w:hanging="426"/>
        <w:jc w:val="both"/>
        <w:rPr>
          <w:rFonts w:ascii="Arial Narrow" w:hAnsi="Arial Narrow"/>
        </w:rPr>
      </w:pPr>
      <w:r w:rsidRPr="0077345A">
        <w:rPr>
          <w:rFonts w:ascii="Arial Narrow" w:hAnsi="Arial Narrow"/>
        </w:rPr>
        <w:t>Osoby, które nie otrzymają m</w:t>
      </w:r>
      <w:r w:rsidR="005A4D1D" w:rsidRPr="0077345A">
        <w:rPr>
          <w:rFonts w:ascii="Arial Narrow" w:hAnsi="Arial Narrow"/>
        </w:rPr>
        <w:t>inimum 60% punktów na etapie oceny</w:t>
      </w:r>
      <w:r w:rsidRPr="0077345A">
        <w:rPr>
          <w:rFonts w:ascii="Arial Narrow" w:hAnsi="Arial Narrow"/>
        </w:rPr>
        <w:t xml:space="preserve"> oraz osoby niespełniające kryteriów formalnych zostaną zamieszczone na liście Kandydatów odrzuconych.</w:t>
      </w:r>
    </w:p>
    <w:p w:rsidR="00710852" w:rsidRPr="0077345A" w:rsidRDefault="009A4313" w:rsidP="0050717B">
      <w:pPr>
        <w:pStyle w:val="Akapitzlist"/>
        <w:numPr>
          <w:ilvl w:val="0"/>
          <w:numId w:val="18"/>
        </w:numPr>
        <w:spacing w:line="276" w:lineRule="auto"/>
        <w:ind w:left="426" w:hanging="426"/>
        <w:jc w:val="both"/>
        <w:rPr>
          <w:rFonts w:ascii="Arial Narrow" w:hAnsi="Arial Narrow"/>
        </w:rPr>
      </w:pPr>
      <w:r w:rsidRPr="0077345A">
        <w:rPr>
          <w:rFonts w:ascii="Arial Narrow" w:hAnsi="Arial Narrow"/>
        </w:rPr>
        <w:t>Każda z osób jest pisemnie informowana o umieszczeniu jej na Liście osób zakwalifikowanych do udziału w etapie szkoleniowym lub Liści</w:t>
      </w:r>
      <w:r w:rsidR="00C47DF4" w:rsidRPr="0077345A">
        <w:rPr>
          <w:rFonts w:ascii="Arial Narrow" w:hAnsi="Arial Narrow"/>
        </w:rPr>
        <w:t>e rezerwowej lub Liście kandydatów odrzuconych.</w:t>
      </w:r>
    </w:p>
    <w:p w:rsidR="00F9315A" w:rsidRPr="0077345A" w:rsidRDefault="009A4313" w:rsidP="0050717B">
      <w:pPr>
        <w:pStyle w:val="Akapitzlist"/>
        <w:numPr>
          <w:ilvl w:val="0"/>
          <w:numId w:val="18"/>
        </w:numPr>
        <w:spacing w:line="276" w:lineRule="auto"/>
        <w:ind w:left="426" w:hanging="426"/>
        <w:jc w:val="both"/>
        <w:rPr>
          <w:rFonts w:ascii="Arial Narrow" w:hAnsi="Arial Narrow"/>
        </w:rPr>
      </w:pPr>
      <w:r w:rsidRPr="0077345A">
        <w:rPr>
          <w:rFonts w:ascii="Arial Narrow" w:hAnsi="Arial Narrow"/>
        </w:rPr>
        <w:t xml:space="preserve">Zanonimizowane        listy        zamieszczane        są        na        stronie     </w:t>
      </w:r>
      <w:r w:rsidR="007E4680" w:rsidRPr="0077345A">
        <w:rPr>
          <w:rFonts w:ascii="Arial Narrow" w:hAnsi="Arial Narrow"/>
        </w:rPr>
        <w:t xml:space="preserve">   internetowej        projektu </w:t>
      </w:r>
      <w:hyperlink r:id="rId10" w:history="1">
        <w:r w:rsidR="00602A1D" w:rsidRPr="00602A1D">
          <w:rPr>
            <w:rStyle w:val="Hipercze"/>
            <w:rFonts w:ascii="Arial Narrow" w:hAnsi="Arial Narrow"/>
            <w:b/>
            <w:color w:val="auto"/>
          </w:rPr>
          <w:t>www.business-school.pl/centrum</w:t>
        </w:r>
      </w:hyperlink>
      <w:r w:rsidR="00602A1D">
        <w:rPr>
          <w:rFonts w:ascii="Arial Narrow" w:hAnsi="Arial Narrow"/>
          <w:b/>
        </w:rPr>
        <w:t xml:space="preserve"> </w:t>
      </w:r>
      <w:r w:rsidRPr="0077345A">
        <w:rPr>
          <w:rFonts w:ascii="Arial Narrow" w:hAnsi="Arial Narrow"/>
        </w:rPr>
        <w:t>oraz w biurze projektu.</w:t>
      </w:r>
    </w:p>
    <w:p w:rsidR="00F9315A" w:rsidRPr="0077345A" w:rsidRDefault="00710852" w:rsidP="0050717B">
      <w:pPr>
        <w:pStyle w:val="Akapitzlist"/>
        <w:numPr>
          <w:ilvl w:val="0"/>
          <w:numId w:val="18"/>
        </w:numPr>
        <w:spacing w:line="276" w:lineRule="auto"/>
        <w:ind w:left="426" w:hanging="426"/>
        <w:jc w:val="both"/>
        <w:rPr>
          <w:rFonts w:ascii="Arial Narrow" w:hAnsi="Arial Narrow"/>
        </w:rPr>
      </w:pPr>
      <w:r w:rsidRPr="0077345A">
        <w:rPr>
          <w:rFonts w:ascii="Arial Narrow" w:hAnsi="Arial Narrow"/>
        </w:rPr>
        <w:t>Beneficjent zastrzega, iż wypełnienie i złożenie dokumentów rekrutacyjnych nie jest jednoznaczne z zakwalifikowaniem do Projektu.</w:t>
      </w:r>
    </w:p>
    <w:p w:rsidR="00F9315A" w:rsidRPr="0077345A" w:rsidRDefault="00710852" w:rsidP="0050717B">
      <w:pPr>
        <w:pStyle w:val="Akapitzlist"/>
        <w:numPr>
          <w:ilvl w:val="0"/>
          <w:numId w:val="18"/>
        </w:numPr>
        <w:spacing w:line="276" w:lineRule="auto"/>
        <w:ind w:left="426" w:hanging="426"/>
        <w:jc w:val="both"/>
        <w:rPr>
          <w:rFonts w:ascii="Arial Narrow" w:hAnsi="Arial Narrow"/>
        </w:rPr>
      </w:pPr>
      <w:r w:rsidRPr="0077345A">
        <w:rPr>
          <w:rFonts w:ascii="Arial Narrow" w:hAnsi="Arial Narrow"/>
        </w:rPr>
        <w:t>W przypadku rezygnacji osoby zakwalifi</w:t>
      </w:r>
      <w:r w:rsidR="00F9315A" w:rsidRPr="0077345A">
        <w:rPr>
          <w:rFonts w:ascii="Arial Narrow" w:hAnsi="Arial Narrow"/>
        </w:rPr>
        <w:t xml:space="preserve">kowanej do udziału w projekcie kwalifikowana jest </w:t>
      </w:r>
      <w:r w:rsidRPr="0077345A">
        <w:rPr>
          <w:rFonts w:ascii="Arial Narrow" w:hAnsi="Arial Narrow"/>
        </w:rPr>
        <w:t>osoba z listy rezerwowej z zachowaniem kolejności na tej liście oraz statusu na rynku pracy.</w:t>
      </w:r>
    </w:p>
    <w:p w:rsidR="00F9315A" w:rsidRPr="0077345A" w:rsidRDefault="00710852" w:rsidP="0050717B">
      <w:pPr>
        <w:pStyle w:val="Akapitzlist"/>
        <w:numPr>
          <w:ilvl w:val="0"/>
          <w:numId w:val="18"/>
        </w:numPr>
        <w:spacing w:line="276" w:lineRule="auto"/>
        <w:ind w:left="426" w:hanging="426"/>
        <w:jc w:val="both"/>
        <w:rPr>
          <w:rFonts w:ascii="Arial Narrow" w:hAnsi="Arial Narrow"/>
        </w:rPr>
      </w:pPr>
      <w:r w:rsidRPr="0077345A">
        <w:rPr>
          <w:rFonts w:ascii="Arial Narrow" w:hAnsi="Arial Narrow"/>
        </w:rPr>
        <w:t>Kolejne osoby z listy rezerwowej mogą przystąpić do Projektu w s</w:t>
      </w:r>
      <w:r w:rsidR="00F9315A" w:rsidRPr="0077345A">
        <w:rPr>
          <w:rFonts w:ascii="Arial Narrow" w:hAnsi="Arial Narrow"/>
        </w:rPr>
        <w:t>ytuacji przedstawionej w ust. 6</w:t>
      </w:r>
      <w:r w:rsidRPr="0077345A">
        <w:rPr>
          <w:rFonts w:ascii="Arial Narrow" w:hAnsi="Arial Narrow"/>
        </w:rPr>
        <w:t xml:space="preserve"> do momentu, w którym przeprowadzonych zostanie nie więcej niż 20% obowiązkowych zajęć przewidzianyc</w:t>
      </w:r>
      <w:r w:rsidR="00C47DF4" w:rsidRPr="0077345A">
        <w:rPr>
          <w:rFonts w:ascii="Arial Narrow" w:hAnsi="Arial Narrow"/>
        </w:rPr>
        <w:t>h w ramach wsparcia szkoleniowego.</w:t>
      </w:r>
    </w:p>
    <w:p w:rsidR="00F9315A" w:rsidRPr="0077345A" w:rsidRDefault="007B7405" w:rsidP="0050717B">
      <w:pPr>
        <w:pStyle w:val="Akapitzlist"/>
        <w:numPr>
          <w:ilvl w:val="0"/>
          <w:numId w:val="18"/>
        </w:numPr>
        <w:spacing w:line="276" w:lineRule="auto"/>
        <w:ind w:left="426" w:hanging="426"/>
        <w:jc w:val="both"/>
        <w:rPr>
          <w:rFonts w:ascii="Arial Narrow" w:hAnsi="Arial Narrow"/>
        </w:rPr>
      </w:pPr>
      <w:r w:rsidRPr="0077345A">
        <w:rPr>
          <w:rFonts w:ascii="Arial Narrow" w:hAnsi="Arial Narrow"/>
        </w:rPr>
        <w:t>Osoby, które zakwalifikują się do udziału w projekcie w</w:t>
      </w:r>
      <w:r w:rsidR="00F9315A" w:rsidRPr="0077345A">
        <w:rPr>
          <w:rFonts w:ascii="Arial Narrow" w:hAnsi="Arial Narrow"/>
        </w:rPr>
        <w:t xml:space="preserve"> procesie rekrutacji podpisują deklarację uczestnictwa, umowę o </w:t>
      </w:r>
      <w:r w:rsidR="00C47DF4" w:rsidRPr="0077345A">
        <w:rPr>
          <w:rFonts w:ascii="Arial Narrow" w:hAnsi="Arial Narrow"/>
        </w:rPr>
        <w:t>udzielenie wsparcia szkoleniowego</w:t>
      </w:r>
      <w:r w:rsidRPr="0077345A">
        <w:rPr>
          <w:rFonts w:ascii="Arial Narrow" w:hAnsi="Arial Narrow"/>
        </w:rPr>
        <w:t xml:space="preserve"> </w:t>
      </w:r>
      <w:r w:rsidR="000E1ABE" w:rsidRPr="0077345A">
        <w:rPr>
          <w:rFonts w:ascii="Arial Narrow" w:hAnsi="Arial Narrow"/>
        </w:rPr>
        <w:t xml:space="preserve">(o ile nie zostaną zwolnieni z ze szkolenia) </w:t>
      </w:r>
      <w:r w:rsidRPr="0077345A">
        <w:rPr>
          <w:rFonts w:ascii="Arial Narrow" w:hAnsi="Arial Narrow"/>
        </w:rPr>
        <w:t>i</w:t>
      </w:r>
      <w:r w:rsidR="00F9315A" w:rsidRPr="0077345A">
        <w:rPr>
          <w:rFonts w:ascii="Arial Narrow" w:hAnsi="Arial Narrow"/>
        </w:rPr>
        <w:t>/lub inne</w:t>
      </w:r>
      <w:r w:rsidRPr="0077345A">
        <w:rPr>
          <w:rFonts w:ascii="Arial Narrow" w:hAnsi="Arial Narrow"/>
        </w:rPr>
        <w:t xml:space="preserve"> dokumenty </w:t>
      </w:r>
      <w:r w:rsidRPr="0077345A">
        <w:rPr>
          <w:rFonts w:ascii="Arial Narrow" w:hAnsi="Arial Narrow"/>
        </w:rPr>
        <w:lastRenderedPageBreak/>
        <w:t>wymagane przez IZ i Realizatora projektu. Dzień po</w:t>
      </w:r>
      <w:r w:rsidR="00F9315A" w:rsidRPr="0077345A">
        <w:rPr>
          <w:rFonts w:ascii="Arial Narrow" w:hAnsi="Arial Narrow"/>
        </w:rPr>
        <w:t>dpisania powyższych dokumentów</w:t>
      </w:r>
      <w:r w:rsidRPr="0077345A">
        <w:rPr>
          <w:rFonts w:ascii="Arial Narrow" w:hAnsi="Arial Narrow"/>
        </w:rPr>
        <w:t xml:space="preserve"> traktowany jest jako dzień przystąpienia do projektu, tj. rozpoczęcie udziału w projekcie. </w:t>
      </w:r>
    </w:p>
    <w:p w:rsidR="00AB10CA" w:rsidRPr="0077345A" w:rsidRDefault="00710852" w:rsidP="0050717B">
      <w:pPr>
        <w:pStyle w:val="Akapitzlist"/>
        <w:numPr>
          <w:ilvl w:val="0"/>
          <w:numId w:val="18"/>
        </w:numPr>
        <w:spacing w:line="276" w:lineRule="auto"/>
        <w:ind w:left="426" w:hanging="426"/>
        <w:jc w:val="both"/>
        <w:rPr>
          <w:rFonts w:ascii="Arial Narrow" w:hAnsi="Arial Narrow"/>
        </w:rPr>
      </w:pPr>
      <w:r w:rsidRPr="0077345A">
        <w:rPr>
          <w:rFonts w:ascii="Arial Narrow" w:hAnsi="Arial Narrow"/>
        </w:rPr>
        <w:t>Uczestnicy nie mogą zarejestrować działalności gospodarczej w okresie od dnia złożenia dokumentów rekrutacyjnych do dnia podpisania deklaracji udziału w projekcie. Zaleca się, aby uczestnicy rejestrowali działalność gospodarczą po uzyskaniu informacji o wynikach oceny biznes planu (ukazanie się listy rankingowej i otrzymanie pisemnej informacji od Beneficjenta).</w:t>
      </w:r>
    </w:p>
    <w:p w:rsidR="00F9315A" w:rsidRPr="0077345A" w:rsidRDefault="00575068" w:rsidP="00F9315A">
      <w:pPr>
        <w:spacing w:line="276" w:lineRule="auto"/>
        <w:jc w:val="center"/>
        <w:rPr>
          <w:rFonts w:ascii="Arial Narrow" w:hAnsi="Arial Narrow"/>
          <w:b/>
        </w:rPr>
      </w:pPr>
      <w:r w:rsidRPr="0077345A">
        <w:rPr>
          <w:rFonts w:ascii="Arial Narrow" w:hAnsi="Arial Narrow"/>
          <w:b/>
        </w:rPr>
        <w:t>§ 8</w:t>
      </w:r>
    </w:p>
    <w:p w:rsidR="00F9315A" w:rsidRPr="0077345A" w:rsidRDefault="00C47DF4" w:rsidP="00F9315A">
      <w:pPr>
        <w:spacing w:line="276" w:lineRule="auto"/>
        <w:jc w:val="center"/>
        <w:rPr>
          <w:rFonts w:ascii="Arial Narrow" w:hAnsi="Arial Narrow"/>
          <w:b/>
        </w:rPr>
      </w:pPr>
      <w:r w:rsidRPr="0077345A">
        <w:rPr>
          <w:rFonts w:ascii="Arial Narrow" w:hAnsi="Arial Narrow"/>
          <w:b/>
        </w:rPr>
        <w:t>Wsparcie szkoleniowe</w:t>
      </w:r>
    </w:p>
    <w:p w:rsidR="00F9315A" w:rsidRPr="0077345A" w:rsidRDefault="00C47DF4" w:rsidP="00C47DF4">
      <w:pPr>
        <w:pStyle w:val="Akapitzlist"/>
        <w:numPr>
          <w:ilvl w:val="0"/>
          <w:numId w:val="19"/>
        </w:numPr>
        <w:spacing w:line="276" w:lineRule="auto"/>
        <w:ind w:left="426" w:hanging="426"/>
        <w:jc w:val="both"/>
        <w:rPr>
          <w:rFonts w:ascii="Arial Narrow" w:hAnsi="Arial Narrow"/>
        </w:rPr>
      </w:pPr>
      <w:r w:rsidRPr="0077345A">
        <w:rPr>
          <w:rFonts w:ascii="Arial Narrow" w:hAnsi="Arial Narrow"/>
        </w:rPr>
        <w:t>Wsparcie szkoleniowe</w:t>
      </w:r>
      <w:r w:rsidR="00F9315A" w:rsidRPr="0077345A">
        <w:rPr>
          <w:rFonts w:ascii="Arial Narrow" w:hAnsi="Arial Narrow"/>
        </w:rPr>
        <w:t xml:space="preserve"> realizowane jest na podstawie Umowy o </w:t>
      </w:r>
      <w:r w:rsidRPr="0077345A">
        <w:rPr>
          <w:rFonts w:ascii="Arial Narrow" w:hAnsi="Arial Narrow"/>
        </w:rPr>
        <w:t>udzielenie wsparcia szkoleniowego</w:t>
      </w:r>
      <w:r w:rsidR="00F9315A" w:rsidRPr="0077345A">
        <w:rPr>
          <w:rFonts w:ascii="Arial Narrow" w:hAnsi="Arial Narrow"/>
        </w:rPr>
        <w:t>, zawieranej pomiędzy Beneficjentem a uczestnikiem projektu, skierowane do 36 uczestników projektu</w:t>
      </w:r>
    </w:p>
    <w:p w:rsidR="00F9315A" w:rsidRPr="0077345A" w:rsidRDefault="00F9315A" w:rsidP="00C47DF4">
      <w:pPr>
        <w:pStyle w:val="Akapitzlist"/>
        <w:numPr>
          <w:ilvl w:val="0"/>
          <w:numId w:val="19"/>
        </w:numPr>
        <w:spacing w:line="276" w:lineRule="auto"/>
        <w:ind w:left="426" w:hanging="426"/>
        <w:jc w:val="both"/>
        <w:rPr>
          <w:rFonts w:ascii="Arial Narrow" w:hAnsi="Arial Narrow"/>
        </w:rPr>
      </w:pPr>
      <w:r w:rsidRPr="0077345A">
        <w:rPr>
          <w:rFonts w:ascii="Arial Narrow" w:hAnsi="Arial Narrow"/>
        </w:rPr>
        <w:t>Na</w:t>
      </w:r>
      <w:r w:rsidRPr="0077345A">
        <w:rPr>
          <w:rFonts w:ascii="Arial Narrow" w:hAnsi="Arial Narrow"/>
        </w:rPr>
        <w:tab/>
        <w:t>etapie</w:t>
      </w:r>
      <w:r w:rsidRPr="0077345A">
        <w:rPr>
          <w:rFonts w:ascii="Arial Narrow" w:hAnsi="Arial Narrow"/>
        </w:rPr>
        <w:tab/>
        <w:t>poprzedzającym rozpoczęcie</w:t>
      </w:r>
      <w:r w:rsidRPr="0077345A">
        <w:rPr>
          <w:rFonts w:ascii="Arial Narrow" w:hAnsi="Arial Narrow"/>
        </w:rPr>
        <w:tab/>
        <w:t>działalności</w:t>
      </w:r>
      <w:r w:rsidRPr="0077345A">
        <w:rPr>
          <w:rFonts w:ascii="Arial Narrow" w:hAnsi="Arial Narrow"/>
        </w:rPr>
        <w:tab/>
        <w:t>gospodarczej</w:t>
      </w:r>
      <w:r w:rsidRPr="0077345A">
        <w:rPr>
          <w:rFonts w:ascii="Arial Narrow" w:hAnsi="Arial Narrow"/>
        </w:rPr>
        <w:tab/>
        <w:t xml:space="preserve">przewidziane </w:t>
      </w:r>
      <w:r w:rsidR="009B23FA" w:rsidRPr="0077345A">
        <w:rPr>
          <w:rFonts w:ascii="Arial Narrow" w:hAnsi="Arial Narrow"/>
        </w:rPr>
        <w:t xml:space="preserve">jest </w:t>
      </w:r>
      <w:r w:rsidRPr="0077345A">
        <w:rPr>
          <w:rFonts w:ascii="Arial Narrow" w:hAnsi="Arial Narrow"/>
        </w:rPr>
        <w:t>wsparc</w:t>
      </w:r>
      <w:r w:rsidR="00C47DF4" w:rsidRPr="0077345A">
        <w:rPr>
          <w:rFonts w:ascii="Arial Narrow" w:hAnsi="Arial Narrow"/>
        </w:rPr>
        <w:t xml:space="preserve">ie w postaci usług szkoleniowym </w:t>
      </w:r>
      <w:r w:rsidRPr="0077345A">
        <w:rPr>
          <w:rFonts w:ascii="Arial Narrow" w:hAnsi="Arial Narrow"/>
        </w:rPr>
        <w:t>o charakterze specjalistycznym w następującym zakresie:</w:t>
      </w:r>
    </w:p>
    <w:p w:rsidR="00F9315A" w:rsidRPr="0077345A" w:rsidRDefault="00C47DF4" w:rsidP="00C47DF4">
      <w:pPr>
        <w:pStyle w:val="Akapitzlist"/>
        <w:numPr>
          <w:ilvl w:val="0"/>
          <w:numId w:val="21"/>
        </w:numPr>
        <w:spacing w:line="276" w:lineRule="auto"/>
        <w:jc w:val="both"/>
        <w:rPr>
          <w:rFonts w:ascii="Arial Narrow" w:hAnsi="Arial Narrow"/>
        </w:rPr>
      </w:pPr>
      <w:r w:rsidRPr="0077345A">
        <w:rPr>
          <w:rFonts w:ascii="Arial Narrow" w:hAnsi="Arial Narrow"/>
        </w:rPr>
        <w:t>Szkolenie ABC DZIAŁALNOŚCI GOSPODARCZEJ - 64godz. lekcyjne (3 grupy średnio po 12</w:t>
      </w:r>
      <w:r w:rsidR="00F9315A" w:rsidRPr="0077345A">
        <w:rPr>
          <w:rFonts w:ascii="Arial Narrow" w:hAnsi="Arial Narrow"/>
        </w:rPr>
        <w:t xml:space="preserve"> osób</w:t>
      </w:r>
      <w:r w:rsidRPr="0077345A">
        <w:rPr>
          <w:rFonts w:ascii="Arial Narrow" w:hAnsi="Arial Narrow"/>
        </w:rPr>
        <w:t>, 8 dni x 8h</w:t>
      </w:r>
      <w:r w:rsidR="00F9315A" w:rsidRPr="0077345A">
        <w:rPr>
          <w:rFonts w:ascii="Arial Narrow" w:hAnsi="Arial Narrow"/>
        </w:rPr>
        <w:t>) program ramowy:</w:t>
      </w:r>
    </w:p>
    <w:p w:rsidR="00C47DF4" w:rsidRPr="0077345A" w:rsidRDefault="00C47DF4" w:rsidP="00C47DF4">
      <w:pPr>
        <w:pStyle w:val="Akapitzlist"/>
        <w:numPr>
          <w:ilvl w:val="0"/>
          <w:numId w:val="22"/>
        </w:numPr>
        <w:spacing w:line="276" w:lineRule="auto"/>
        <w:jc w:val="both"/>
        <w:rPr>
          <w:rFonts w:ascii="Arial Narrow" w:hAnsi="Arial Narrow"/>
        </w:rPr>
      </w:pPr>
      <w:r w:rsidRPr="0077345A">
        <w:rPr>
          <w:rFonts w:ascii="Arial Narrow" w:hAnsi="Arial Narrow"/>
        </w:rPr>
        <w:t>Podstawowe zagadnienia związane z działalnością gospodarczą</w:t>
      </w:r>
    </w:p>
    <w:p w:rsidR="00C47DF4" w:rsidRPr="0077345A" w:rsidRDefault="00C47DF4" w:rsidP="00C47DF4">
      <w:pPr>
        <w:pStyle w:val="Akapitzlist"/>
        <w:numPr>
          <w:ilvl w:val="0"/>
          <w:numId w:val="22"/>
        </w:numPr>
        <w:spacing w:line="276" w:lineRule="auto"/>
        <w:jc w:val="both"/>
        <w:rPr>
          <w:rFonts w:ascii="Arial Narrow" w:hAnsi="Arial Narrow"/>
        </w:rPr>
      </w:pPr>
      <w:r w:rsidRPr="0077345A">
        <w:rPr>
          <w:rFonts w:ascii="Arial Narrow" w:hAnsi="Arial Narrow"/>
        </w:rPr>
        <w:t>Podstawy prawne zakładania i prowadzenia działalności gospodarczej</w:t>
      </w:r>
    </w:p>
    <w:p w:rsidR="00C47DF4" w:rsidRPr="0077345A" w:rsidRDefault="00C47DF4" w:rsidP="00C47DF4">
      <w:pPr>
        <w:pStyle w:val="Akapitzlist"/>
        <w:numPr>
          <w:ilvl w:val="0"/>
          <w:numId w:val="22"/>
        </w:numPr>
        <w:spacing w:line="276" w:lineRule="auto"/>
        <w:jc w:val="both"/>
        <w:rPr>
          <w:rFonts w:ascii="Arial Narrow" w:hAnsi="Arial Narrow"/>
        </w:rPr>
      </w:pPr>
      <w:r w:rsidRPr="0077345A">
        <w:rPr>
          <w:rFonts w:ascii="Arial Narrow" w:hAnsi="Arial Narrow"/>
        </w:rPr>
        <w:t>Zakładanie działalności gospodarczej</w:t>
      </w:r>
    </w:p>
    <w:p w:rsidR="00C47DF4" w:rsidRPr="0077345A" w:rsidRDefault="00C47DF4" w:rsidP="00C47DF4">
      <w:pPr>
        <w:pStyle w:val="Akapitzlist"/>
        <w:numPr>
          <w:ilvl w:val="0"/>
          <w:numId w:val="22"/>
        </w:numPr>
        <w:spacing w:line="276" w:lineRule="auto"/>
        <w:jc w:val="both"/>
        <w:rPr>
          <w:rFonts w:ascii="Arial Narrow" w:hAnsi="Arial Narrow"/>
        </w:rPr>
      </w:pPr>
      <w:r w:rsidRPr="0077345A">
        <w:rPr>
          <w:rFonts w:ascii="Arial Narrow" w:hAnsi="Arial Narrow"/>
        </w:rPr>
        <w:t>Zagadnienia podatkowe</w:t>
      </w:r>
    </w:p>
    <w:p w:rsidR="00C47DF4" w:rsidRPr="0077345A" w:rsidRDefault="00C47DF4" w:rsidP="00C47DF4">
      <w:pPr>
        <w:pStyle w:val="Akapitzlist"/>
        <w:numPr>
          <w:ilvl w:val="0"/>
          <w:numId w:val="22"/>
        </w:numPr>
        <w:spacing w:line="276" w:lineRule="auto"/>
        <w:jc w:val="both"/>
        <w:rPr>
          <w:rFonts w:ascii="Arial Narrow" w:hAnsi="Arial Narrow"/>
        </w:rPr>
      </w:pPr>
      <w:r w:rsidRPr="0077345A">
        <w:rPr>
          <w:rFonts w:ascii="Arial Narrow" w:hAnsi="Arial Narrow"/>
        </w:rPr>
        <w:t>Zagadnienie kadrowo – płacowe</w:t>
      </w:r>
    </w:p>
    <w:p w:rsidR="00C47DF4" w:rsidRPr="0077345A" w:rsidRDefault="00C47DF4" w:rsidP="00C47DF4">
      <w:pPr>
        <w:pStyle w:val="Akapitzlist"/>
        <w:numPr>
          <w:ilvl w:val="0"/>
          <w:numId w:val="22"/>
        </w:numPr>
        <w:spacing w:line="276" w:lineRule="auto"/>
        <w:jc w:val="both"/>
        <w:rPr>
          <w:rFonts w:ascii="Arial Narrow" w:hAnsi="Arial Narrow"/>
        </w:rPr>
      </w:pPr>
      <w:r w:rsidRPr="0077345A">
        <w:rPr>
          <w:rFonts w:ascii="Arial Narrow" w:hAnsi="Arial Narrow"/>
        </w:rPr>
        <w:t>Księgowość w przedsiębiorstwie</w:t>
      </w:r>
    </w:p>
    <w:p w:rsidR="00C47DF4" w:rsidRPr="0077345A" w:rsidRDefault="00C47DF4" w:rsidP="00C47DF4">
      <w:pPr>
        <w:pStyle w:val="Akapitzlist"/>
        <w:numPr>
          <w:ilvl w:val="0"/>
          <w:numId w:val="22"/>
        </w:numPr>
        <w:spacing w:line="276" w:lineRule="auto"/>
        <w:jc w:val="both"/>
        <w:rPr>
          <w:rFonts w:ascii="Arial Narrow" w:hAnsi="Arial Narrow"/>
        </w:rPr>
      </w:pPr>
      <w:r w:rsidRPr="0077345A">
        <w:rPr>
          <w:rFonts w:ascii="Arial Narrow" w:hAnsi="Arial Narrow"/>
        </w:rPr>
        <w:t>Marketing, reklama i PR firmy</w:t>
      </w:r>
    </w:p>
    <w:p w:rsidR="00C47DF4" w:rsidRPr="0077345A" w:rsidRDefault="00C47DF4" w:rsidP="00C47DF4">
      <w:pPr>
        <w:pStyle w:val="Akapitzlist"/>
        <w:numPr>
          <w:ilvl w:val="0"/>
          <w:numId w:val="22"/>
        </w:numPr>
        <w:spacing w:line="276" w:lineRule="auto"/>
        <w:jc w:val="both"/>
        <w:rPr>
          <w:rFonts w:ascii="Arial Narrow" w:hAnsi="Arial Narrow"/>
        </w:rPr>
      </w:pPr>
      <w:r w:rsidRPr="0077345A">
        <w:rPr>
          <w:rFonts w:ascii="Arial Narrow" w:hAnsi="Arial Narrow"/>
        </w:rPr>
        <w:t>Zarządzanie w firmie</w:t>
      </w:r>
    </w:p>
    <w:p w:rsidR="00C47DF4" w:rsidRPr="0077345A" w:rsidRDefault="00C47DF4" w:rsidP="00C47DF4">
      <w:pPr>
        <w:pStyle w:val="Akapitzlist"/>
        <w:numPr>
          <w:ilvl w:val="0"/>
          <w:numId w:val="22"/>
        </w:numPr>
        <w:spacing w:line="276" w:lineRule="auto"/>
        <w:jc w:val="both"/>
        <w:rPr>
          <w:rFonts w:ascii="Arial Narrow" w:hAnsi="Arial Narrow"/>
        </w:rPr>
      </w:pPr>
      <w:r w:rsidRPr="0077345A">
        <w:rPr>
          <w:rFonts w:ascii="Arial Narrow" w:hAnsi="Arial Narrow"/>
        </w:rPr>
        <w:t>Źródła finansowania działalności gospodarczej</w:t>
      </w:r>
    </w:p>
    <w:p w:rsidR="00C47DF4" w:rsidRPr="0077345A" w:rsidRDefault="00C47DF4" w:rsidP="00C47DF4">
      <w:pPr>
        <w:pStyle w:val="Akapitzlist"/>
        <w:numPr>
          <w:ilvl w:val="0"/>
          <w:numId w:val="22"/>
        </w:numPr>
        <w:spacing w:line="276" w:lineRule="auto"/>
        <w:jc w:val="both"/>
        <w:rPr>
          <w:rFonts w:ascii="Arial Narrow" w:hAnsi="Arial Narrow"/>
        </w:rPr>
      </w:pPr>
      <w:r w:rsidRPr="0077345A">
        <w:rPr>
          <w:rFonts w:ascii="Arial Narrow" w:hAnsi="Arial Narrow"/>
        </w:rPr>
        <w:t>Tworzenie biznesplanu</w:t>
      </w:r>
    </w:p>
    <w:p w:rsidR="00F9315A" w:rsidRPr="0077345A" w:rsidRDefault="00F9315A" w:rsidP="00C47DF4">
      <w:pPr>
        <w:spacing w:line="276" w:lineRule="auto"/>
        <w:ind w:left="426"/>
        <w:jc w:val="both"/>
        <w:rPr>
          <w:rFonts w:ascii="Arial Narrow" w:hAnsi="Arial Narrow"/>
        </w:rPr>
      </w:pPr>
      <w:r w:rsidRPr="0077345A">
        <w:rPr>
          <w:rFonts w:ascii="Arial Narrow" w:hAnsi="Arial Narrow"/>
        </w:rPr>
        <w:t>Program może zostać dostosowany do zdiagnozowanych potrzeb uczestników projektu w zakresie założenia i prowadzenia działalności gospodarczej i wiedzy o</w:t>
      </w:r>
      <w:r w:rsidR="00575068" w:rsidRPr="0077345A">
        <w:rPr>
          <w:rFonts w:ascii="Arial Narrow" w:hAnsi="Arial Narrow"/>
        </w:rPr>
        <w:t>bejmującej powyższe tematy (ankieta</w:t>
      </w:r>
      <w:r w:rsidRPr="0077345A">
        <w:rPr>
          <w:rFonts w:ascii="Arial Narrow" w:hAnsi="Arial Narrow"/>
        </w:rPr>
        <w:t xml:space="preserve"> na etapie rekrutacji).</w:t>
      </w:r>
    </w:p>
    <w:p w:rsidR="00602A1D" w:rsidRDefault="00F9315A" w:rsidP="00C810BB">
      <w:pPr>
        <w:spacing w:line="276" w:lineRule="auto"/>
        <w:ind w:left="426" w:hanging="426"/>
        <w:jc w:val="both"/>
        <w:rPr>
          <w:rFonts w:ascii="Arial Narrow" w:hAnsi="Arial Narrow"/>
        </w:rPr>
      </w:pPr>
      <w:r w:rsidRPr="0077345A">
        <w:rPr>
          <w:rFonts w:ascii="Arial Narrow" w:hAnsi="Arial Narrow"/>
        </w:rPr>
        <w:t>3</w:t>
      </w:r>
      <w:r w:rsidR="00C47DF4" w:rsidRPr="0077345A">
        <w:rPr>
          <w:rFonts w:ascii="Arial Narrow" w:hAnsi="Arial Narrow"/>
        </w:rPr>
        <w:t xml:space="preserve">. Wsparcie szkoleniowe </w:t>
      </w:r>
      <w:r w:rsidRPr="0077345A">
        <w:rPr>
          <w:rFonts w:ascii="Arial Narrow" w:hAnsi="Arial Narrow"/>
        </w:rPr>
        <w:t>realizowane w ramach projektu jest bezpłatne dla uczestników.</w:t>
      </w:r>
    </w:p>
    <w:p w:rsidR="00F9315A" w:rsidRPr="0077345A" w:rsidRDefault="005E695C" w:rsidP="00C47DF4">
      <w:pPr>
        <w:spacing w:line="276" w:lineRule="auto"/>
        <w:ind w:left="426" w:hanging="426"/>
        <w:jc w:val="both"/>
        <w:rPr>
          <w:rFonts w:ascii="Arial Narrow" w:hAnsi="Arial Narrow"/>
        </w:rPr>
      </w:pPr>
      <w:r w:rsidRPr="0077345A">
        <w:rPr>
          <w:rFonts w:ascii="Arial Narrow" w:hAnsi="Arial Narrow"/>
        </w:rPr>
        <w:t>4. W ramach szkolenia</w:t>
      </w:r>
      <w:r w:rsidR="00F9315A" w:rsidRPr="0077345A">
        <w:rPr>
          <w:rFonts w:ascii="Arial Narrow" w:hAnsi="Arial Narrow"/>
        </w:rPr>
        <w:t xml:space="preserve"> uczestnikom przysługują materiały (no</w:t>
      </w:r>
      <w:r w:rsidRPr="0077345A">
        <w:rPr>
          <w:rFonts w:ascii="Arial Narrow" w:hAnsi="Arial Narrow"/>
        </w:rPr>
        <w:t>tatnik, długopis, skrypt), wyżywienie</w:t>
      </w:r>
      <w:r w:rsidR="00F9315A" w:rsidRPr="0077345A">
        <w:rPr>
          <w:rFonts w:ascii="Arial Narrow" w:hAnsi="Arial Narrow"/>
        </w:rPr>
        <w:t xml:space="preserve"> i zwrot kosztów dojazdu. </w:t>
      </w:r>
    </w:p>
    <w:p w:rsidR="00575068" w:rsidRPr="0077345A" w:rsidRDefault="00F9315A" w:rsidP="00575068">
      <w:pPr>
        <w:spacing w:line="276" w:lineRule="auto"/>
        <w:ind w:left="426" w:hanging="426"/>
        <w:jc w:val="both"/>
        <w:rPr>
          <w:rFonts w:ascii="Arial Narrow" w:hAnsi="Arial Narrow"/>
        </w:rPr>
      </w:pPr>
      <w:r w:rsidRPr="0077345A">
        <w:rPr>
          <w:rFonts w:ascii="Arial Narrow" w:hAnsi="Arial Narrow"/>
        </w:rPr>
        <w:t>5. Podstawowym kryterium starania się o pomoc finansową oferowaną w Projekcie będzi</w:t>
      </w:r>
      <w:r w:rsidR="005E695C" w:rsidRPr="0077345A">
        <w:rPr>
          <w:rFonts w:ascii="Arial Narrow" w:hAnsi="Arial Narrow"/>
        </w:rPr>
        <w:t>e ukończenie szkolenia</w:t>
      </w:r>
      <w:r w:rsidRPr="0077345A">
        <w:rPr>
          <w:rFonts w:ascii="Arial Narrow" w:hAnsi="Arial Narrow"/>
        </w:rPr>
        <w:t xml:space="preserve"> z frekwencją na poziomie min. 80 %</w:t>
      </w:r>
      <w:r w:rsidR="000E1ABE" w:rsidRPr="0077345A">
        <w:rPr>
          <w:rFonts w:ascii="Arial Narrow" w:hAnsi="Arial Narrow"/>
        </w:rPr>
        <w:t xml:space="preserve"> godzin z zastrzeżeniem pkt. 6.</w:t>
      </w:r>
    </w:p>
    <w:p w:rsidR="00575068" w:rsidRPr="0077345A" w:rsidRDefault="00F9315A" w:rsidP="00575068">
      <w:pPr>
        <w:spacing w:line="276" w:lineRule="auto"/>
        <w:ind w:left="284" w:hanging="284"/>
        <w:jc w:val="both"/>
        <w:rPr>
          <w:rFonts w:ascii="Arial Narrow" w:hAnsi="Arial Narrow"/>
        </w:rPr>
      </w:pPr>
      <w:r w:rsidRPr="0077345A">
        <w:rPr>
          <w:rFonts w:ascii="Arial Narrow" w:hAnsi="Arial Narrow"/>
        </w:rPr>
        <w:t xml:space="preserve">6. </w:t>
      </w:r>
      <w:r w:rsidR="00575068" w:rsidRPr="0077345A">
        <w:rPr>
          <w:rFonts w:ascii="Arial Narrow" w:hAnsi="Arial Narrow"/>
        </w:rPr>
        <w:t xml:space="preserve">Istnieje możliwość zwolnienia ze szkolenia Uczestników, którzy </w:t>
      </w:r>
      <w:r w:rsidR="009B23FA" w:rsidRPr="0077345A">
        <w:rPr>
          <w:rFonts w:ascii="Arial Narrow" w:hAnsi="Arial Narrow"/>
        </w:rPr>
        <w:t xml:space="preserve">kończyli szkolenia w zakresie prowadzenia działalności w ramach POKL 2007-2013 lub </w:t>
      </w:r>
      <w:r w:rsidR="00575068" w:rsidRPr="0077345A">
        <w:rPr>
          <w:rFonts w:ascii="Arial Narrow" w:hAnsi="Arial Narrow"/>
        </w:rPr>
        <w:t xml:space="preserve">wykażą się wiedzą </w:t>
      </w:r>
      <w:r w:rsidR="009B23FA" w:rsidRPr="0077345A">
        <w:rPr>
          <w:rFonts w:ascii="Arial Narrow" w:hAnsi="Arial Narrow"/>
        </w:rPr>
        <w:t xml:space="preserve">i kwalifikacjami umożliwiającymi prowadzenie działalności gospodarczej. </w:t>
      </w:r>
      <w:r w:rsidR="00575068" w:rsidRPr="0077345A">
        <w:rPr>
          <w:rFonts w:ascii="Arial Narrow" w:hAnsi="Arial Narrow"/>
        </w:rPr>
        <w:t>Ostateczną decyzję o zwolnieniu podejmuje Beneficjent</w:t>
      </w:r>
      <w:r w:rsidR="009B23FA" w:rsidRPr="0077345A">
        <w:rPr>
          <w:rFonts w:ascii="Arial Narrow" w:hAnsi="Arial Narrow"/>
        </w:rPr>
        <w:t>.</w:t>
      </w:r>
    </w:p>
    <w:p w:rsidR="00F9315A" w:rsidRPr="0077345A" w:rsidRDefault="00575068" w:rsidP="00C47DF4">
      <w:pPr>
        <w:spacing w:line="276" w:lineRule="auto"/>
        <w:ind w:left="426" w:hanging="426"/>
        <w:jc w:val="both"/>
        <w:rPr>
          <w:rFonts w:ascii="Arial Narrow" w:hAnsi="Arial Narrow"/>
        </w:rPr>
      </w:pPr>
      <w:r w:rsidRPr="0077345A">
        <w:rPr>
          <w:rFonts w:ascii="Arial Narrow" w:hAnsi="Arial Narrow"/>
        </w:rPr>
        <w:t xml:space="preserve">7. </w:t>
      </w:r>
      <w:r w:rsidR="00F9315A" w:rsidRPr="0077345A">
        <w:rPr>
          <w:rFonts w:ascii="Arial Narrow" w:hAnsi="Arial Narrow"/>
        </w:rPr>
        <w:t xml:space="preserve">Uczestnicy mają obowiązek uczestniczenia we wsparciu </w:t>
      </w:r>
      <w:r w:rsidR="005E695C" w:rsidRPr="0077345A">
        <w:rPr>
          <w:rFonts w:ascii="Arial Narrow" w:hAnsi="Arial Narrow"/>
        </w:rPr>
        <w:t>szkolenio</w:t>
      </w:r>
      <w:r w:rsidR="009B23FA" w:rsidRPr="0077345A">
        <w:rPr>
          <w:rFonts w:ascii="Arial Narrow" w:hAnsi="Arial Narrow"/>
        </w:rPr>
        <w:t>wym, chyba, że zostali z niego zwolnieni.</w:t>
      </w:r>
    </w:p>
    <w:p w:rsidR="00F9315A" w:rsidRPr="0077345A" w:rsidRDefault="00575068" w:rsidP="00C47DF4">
      <w:pPr>
        <w:spacing w:line="276" w:lineRule="auto"/>
        <w:ind w:left="426" w:hanging="426"/>
        <w:jc w:val="both"/>
        <w:rPr>
          <w:rFonts w:ascii="Arial Narrow" w:hAnsi="Arial Narrow"/>
        </w:rPr>
      </w:pPr>
      <w:r w:rsidRPr="0077345A">
        <w:rPr>
          <w:rFonts w:ascii="Arial Narrow" w:hAnsi="Arial Narrow"/>
        </w:rPr>
        <w:t>8</w:t>
      </w:r>
      <w:r w:rsidR="00F9315A" w:rsidRPr="0077345A">
        <w:rPr>
          <w:rFonts w:ascii="Arial Narrow" w:hAnsi="Arial Narrow"/>
        </w:rPr>
        <w:t>. Uczestnicy zobowiązani będą do podpisywania listy obecności na zajęciach w ramach wsparcia szkoleniow</w:t>
      </w:r>
      <w:r w:rsidR="005E695C" w:rsidRPr="0077345A">
        <w:rPr>
          <w:rFonts w:ascii="Arial Narrow" w:hAnsi="Arial Narrow"/>
        </w:rPr>
        <w:t>ego.</w:t>
      </w:r>
    </w:p>
    <w:p w:rsidR="00F9315A" w:rsidRPr="0077345A" w:rsidRDefault="00575068" w:rsidP="00C47DF4">
      <w:pPr>
        <w:spacing w:line="276" w:lineRule="auto"/>
        <w:ind w:left="426" w:hanging="426"/>
        <w:jc w:val="both"/>
        <w:rPr>
          <w:rFonts w:ascii="Arial Narrow" w:hAnsi="Arial Narrow"/>
        </w:rPr>
      </w:pPr>
      <w:r w:rsidRPr="0077345A">
        <w:rPr>
          <w:rFonts w:ascii="Arial Narrow" w:hAnsi="Arial Narrow"/>
        </w:rPr>
        <w:t xml:space="preserve">9. </w:t>
      </w:r>
      <w:r w:rsidR="00F9315A" w:rsidRPr="0077345A">
        <w:rPr>
          <w:rFonts w:ascii="Arial Narrow" w:hAnsi="Arial Narrow"/>
        </w:rPr>
        <w:t xml:space="preserve">Uczestnicy, którzy </w:t>
      </w:r>
      <w:r w:rsidR="005E695C" w:rsidRPr="0077345A">
        <w:rPr>
          <w:rFonts w:ascii="Arial Narrow" w:hAnsi="Arial Narrow"/>
        </w:rPr>
        <w:t xml:space="preserve">ukończą wsparcie szkoleniowe </w:t>
      </w:r>
      <w:r w:rsidR="00F9315A" w:rsidRPr="0077345A">
        <w:rPr>
          <w:rFonts w:ascii="Arial Narrow" w:hAnsi="Arial Narrow"/>
        </w:rPr>
        <w:t>zgodnie z ust. 5 otrzymają zaświadczenia o ukończeniu wsparcia.</w:t>
      </w:r>
    </w:p>
    <w:p w:rsidR="00AB10CA" w:rsidRPr="0077345A" w:rsidRDefault="00575068" w:rsidP="00AB10CA">
      <w:pPr>
        <w:spacing w:after="0" w:line="360" w:lineRule="auto"/>
        <w:jc w:val="center"/>
        <w:rPr>
          <w:rFonts w:ascii="Arial Narrow" w:hAnsi="Arial Narrow"/>
          <w:sz w:val="24"/>
          <w:szCs w:val="24"/>
        </w:rPr>
      </w:pPr>
      <w:r w:rsidRPr="0077345A">
        <w:rPr>
          <w:rFonts w:ascii="Arial Narrow" w:eastAsia="Times New Roman" w:hAnsi="Arial Narrow" w:cs="Times New Roman"/>
          <w:b/>
          <w:sz w:val="24"/>
          <w:szCs w:val="24"/>
        </w:rPr>
        <w:t>§ 9</w:t>
      </w:r>
    </w:p>
    <w:p w:rsidR="00AB10CA" w:rsidRPr="0077345A" w:rsidRDefault="00AB10CA" w:rsidP="00AB10CA">
      <w:pPr>
        <w:spacing w:after="0" w:line="360" w:lineRule="auto"/>
        <w:jc w:val="center"/>
        <w:rPr>
          <w:rFonts w:ascii="Arial Narrow" w:eastAsia="Times New Roman" w:hAnsi="Arial Narrow" w:cs="Times New Roman"/>
          <w:b/>
          <w:sz w:val="24"/>
          <w:szCs w:val="24"/>
        </w:rPr>
      </w:pPr>
      <w:r w:rsidRPr="0077345A">
        <w:rPr>
          <w:rFonts w:ascii="Arial Narrow" w:eastAsia="Times New Roman" w:hAnsi="Arial Narrow" w:cs="Times New Roman"/>
          <w:b/>
          <w:sz w:val="24"/>
          <w:szCs w:val="24"/>
        </w:rPr>
        <w:lastRenderedPageBreak/>
        <w:t>Warunki</w:t>
      </w:r>
      <w:r w:rsidRPr="0077345A">
        <w:rPr>
          <w:rFonts w:ascii="Arial Narrow" w:eastAsia="Times New Roman" w:hAnsi="Arial Narrow" w:cs="Times New Roman"/>
          <w:b/>
          <w:spacing w:val="1"/>
          <w:sz w:val="24"/>
          <w:szCs w:val="24"/>
        </w:rPr>
        <w:t xml:space="preserve"> </w:t>
      </w:r>
      <w:r w:rsidRPr="0077345A">
        <w:rPr>
          <w:rFonts w:ascii="Arial Narrow" w:eastAsia="Times New Roman" w:hAnsi="Arial Narrow" w:cs="Times New Roman"/>
          <w:b/>
          <w:spacing w:val="-3"/>
          <w:sz w:val="24"/>
          <w:szCs w:val="24"/>
        </w:rPr>
        <w:t>u</w:t>
      </w:r>
      <w:r w:rsidRPr="0077345A">
        <w:rPr>
          <w:rFonts w:ascii="Arial Narrow" w:eastAsia="Times New Roman" w:hAnsi="Arial Narrow" w:cs="Times New Roman"/>
          <w:b/>
          <w:sz w:val="24"/>
          <w:szCs w:val="24"/>
        </w:rPr>
        <w:t>c</w:t>
      </w:r>
      <w:r w:rsidRPr="0077345A">
        <w:rPr>
          <w:rFonts w:ascii="Arial Narrow" w:eastAsia="Times New Roman" w:hAnsi="Arial Narrow" w:cs="Times New Roman"/>
          <w:b/>
          <w:spacing w:val="-2"/>
          <w:sz w:val="24"/>
          <w:szCs w:val="24"/>
        </w:rPr>
        <w:t>z</w:t>
      </w:r>
      <w:r w:rsidRPr="0077345A">
        <w:rPr>
          <w:rFonts w:ascii="Arial Narrow" w:eastAsia="Times New Roman" w:hAnsi="Arial Narrow" w:cs="Times New Roman"/>
          <w:b/>
          <w:sz w:val="24"/>
          <w:szCs w:val="24"/>
        </w:rPr>
        <w:t>e</w:t>
      </w:r>
      <w:r w:rsidRPr="0077345A">
        <w:rPr>
          <w:rFonts w:ascii="Arial Narrow" w:eastAsia="Times New Roman" w:hAnsi="Arial Narrow" w:cs="Times New Roman"/>
          <w:b/>
          <w:spacing w:val="1"/>
          <w:sz w:val="24"/>
          <w:szCs w:val="24"/>
        </w:rPr>
        <w:t>st</w:t>
      </w:r>
      <w:r w:rsidRPr="0077345A">
        <w:rPr>
          <w:rFonts w:ascii="Arial Narrow" w:eastAsia="Times New Roman" w:hAnsi="Arial Narrow" w:cs="Times New Roman"/>
          <w:b/>
          <w:spacing w:val="-3"/>
          <w:sz w:val="24"/>
          <w:szCs w:val="24"/>
        </w:rPr>
        <w:t>n</w:t>
      </w:r>
      <w:r w:rsidRPr="0077345A">
        <w:rPr>
          <w:rFonts w:ascii="Arial Narrow" w:eastAsia="Times New Roman" w:hAnsi="Arial Narrow" w:cs="Times New Roman"/>
          <w:b/>
          <w:spacing w:val="1"/>
          <w:sz w:val="24"/>
          <w:szCs w:val="24"/>
        </w:rPr>
        <w:t>i</w:t>
      </w:r>
      <w:r w:rsidRPr="0077345A">
        <w:rPr>
          <w:rFonts w:ascii="Arial Narrow" w:eastAsia="Times New Roman" w:hAnsi="Arial Narrow" w:cs="Times New Roman"/>
          <w:b/>
          <w:spacing w:val="-2"/>
          <w:sz w:val="24"/>
          <w:szCs w:val="24"/>
        </w:rPr>
        <w:t>c</w:t>
      </w:r>
      <w:r w:rsidRPr="0077345A">
        <w:rPr>
          <w:rFonts w:ascii="Arial Narrow" w:eastAsia="Times New Roman" w:hAnsi="Arial Narrow" w:cs="Times New Roman"/>
          <w:b/>
          <w:spacing w:val="-1"/>
          <w:sz w:val="24"/>
          <w:szCs w:val="24"/>
        </w:rPr>
        <w:t>t</w:t>
      </w:r>
      <w:r w:rsidRPr="0077345A">
        <w:rPr>
          <w:rFonts w:ascii="Arial Narrow" w:eastAsia="Times New Roman" w:hAnsi="Arial Narrow" w:cs="Times New Roman"/>
          <w:b/>
          <w:spacing w:val="4"/>
          <w:sz w:val="24"/>
          <w:szCs w:val="24"/>
        </w:rPr>
        <w:t>w</w:t>
      </w:r>
      <w:r w:rsidRPr="0077345A">
        <w:rPr>
          <w:rFonts w:ascii="Arial Narrow" w:eastAsia="Times New Roman" w:hAnsi="Arial Narrow" w:cs="Times New Roman"/>
          <w:b/>
          <w:sz w:val="24"/>
          <w:szCs w:val="24"/>
        </w:rPr>
        <w:t>a</w:t>
      </w:r>
      <w:r w:rsidRPr="0077345A">
        <w:rPr>
          <w:rFonts w:ascii="Arial Narrow" w:eastAsia="Times New Roman" w:hAnsi="Arial Narrow" w:cs="Times New Roman"/>
          <w:b/>
          <w:spacing w:val="-5"/>
          <w:sz w:val="24"/>
          <w:szCs w:val="24"/>
        </w:rPr>
        <w:t xml:space="preserve"> </w:t>
      </w:r>
      <w:r w:rsidRPr="0077345A">
        <w:rPr>
          <w:rFonts w:ascii="Arial Narrow" w:eastAsia="Times New Roman" w:hAnsi="Arial Narrow" w:cs="Times New Roman"/>
          <w:b/>
          <w:sz w:val="24"/>
          <w:szCs w:val="24"/>
        </w:rPr>
        <w:t>w</w:t>
      </w:r>
      <w:r w:rsidRPr="0077345A">
        <w:rPr>
          <w:rFonts w:ascii="Arial Narrow" w:eastAsia="Times New Roman" w:hAnsi="Arial Narrow" w:cs="Times New Roman"/>
          <w:b/>
          <w:spacing w:val="2"/>
          <w:sz w:val="24"/>
          <w:szCs w:val="24"/>
        </w:rPr>
        <w:t xml:space="preserve"> </w:t>
      </w:r>
      <w:r w:rsidRPr="0077345A">
        <w:rPr>
          <w:rFonts w:ascii="Arial Narrow" w:eastAsia="Times New Roman" w:hAnsi="Arial Narrow" w:cs="Times New Roman"/>
          <w:b/>
          <w:sz w:val="24"/>
          <w:szCs w:val="24"/>
        </w:rPr>
        <w:t>pro</w:t>
      </w:r>
      <w:r w:rsidRPr="0077345A">
        <w:rPr>
          <w:rFonts w:ascii="Arial Narrow" w:eastAsia="Times New Roman" w:hAnsi="Arial Narrow" w:cs="Times New Roman"/>
          <w:b/>
          <w:spacing w:val="1"/>
          <w:sz w:val="24"/>
          <w:szCs w:val="24"/>
        </w:rPr>
        <w:t>j</w:t>
      </w:r>
      <w:r w:rsidRPr="0077345A">
        <w:rPr>
          <w:rFonts w:ascii="Arial Narrow" w:eastAsia="Times New Roman" w:hAnsi="Arial Narrow" w:cs="Times New Roman"/>
          <w:b/>
          <w:sz w:val="24"/>
          <w:szCs w:val="24"/>
        </w:rPr>
        <w:t>e</w:t>
      </w:r>
      <w:r w:rsidRPr="0077345A">
        <w:rPr>
          <w:rFonts w:ascii="Arial Narrow" w:eastAsia="Times New Roman" w:hAnsi="Arial Narrow" w:cs="Times New Roman"/>
          <w:b/>
          <w:spacing w:val="-3"/>
          <w:sz w:val="24"/>
          <w:szCs w:val="24"/>
        </w:rPr>
        <w:t>k</w:t>
      </w:r>
      <w:r w:rsidRPr="0077345A">
        <w:rPr>
          <w:rFonts w:ascii="Arial Narrow" w:eastAsia="Times New Roman" w:hAnsi="Arial Narrow" w:cs="Times New Roman"/>
          <w:b/>
          <w:sz w:val="24"/>
          <w:szCs w:val="24"/>
        </w:rPr>
        <w:t>c</w:t>
      </w:r>
      <w:r w:rsidRPr="0077345A">
        <w:rPr>
          <w:rFonts w:ascii="Arial Narrow" w:eastAsia="Times New Roman" w:hAnsi="Arial Narrow" w:cs="Times New Roman"/>
          <w:b/>
          <w:spacing w:val="1"/>
          <w:sz w:val="24"/>
          <w:szCs w:val="24"/>
        </w:rPr>
        <w:t>i</w:t>
      </w:r>
      <w:r w:rsidRPr="0077345A">
        <w:rPr>
          <w:rFonts w:ascii="Arial Narrow" w:eastAsia="Times New Roman" w:hAnsi="Arial Narrow" w:cs="Times New Roman"/>
          <w:b/>
          <w:sz w:val="24"/>
          <w:szCs w:val="24"/>
        </w:rPr>
        <w:t>e</w:t>
      </w:r>
    </w:p>
    <w:p w:rsidR="00AB10CA" w:rsidRPr="0077345A" w:rsidRDefault="00AB10CA" w:rsidP="00AB10CA">
      <w:pPr>
        <w:spacing w:after="0" w:line="360" w:lineRule="auto"/>
        <w:jc w:val="center"/>
        <w:rPr>
          <w:rFonts w:ascii="Arial Narrow" w:hAnsi="Arial Narrow"/>
          <w:sz w:val="24"/>
          <w:szCs w:val="24"/>
        </w:rPr>
      </w:pPr>
    </w:p>
    <w:p w:rsidR="00AB10CA" w:rsidRPr="0077345A" w:rsidRDefault="00AB10CA" w:rsidP="00AB10CA">
      <w:pPr>
        <w:spacing w:after="0" w:line="360" w:lineRule="auto"/>
        <w:ind w:left="118"/>
        <w:rPr>
          <w:rFonts w:ascii="Arial Narrow" w:hAnsi="Arial Narrow"/>
          <w:sz w:val="24"/>
          <w:szCs w:val="24"/>
        </w:rPr>
      </w:pPr>
      <w:r w:rsidRPr="0077345A">
        <w:rPr>
          <w:rFonts w:ascii="Arial Narrow" w:eastAsia="Times New Roman" w:hAnsi="Arial Narrow" w:cs="Times New Roman"/>
          <w:spacing w:val="-1"/>
          <w:sz w:val="24"/>
          <w:szCs w:val="24"/>
        </w:rPr>
        <w:t>U</w:t>
      </w:r>
      <w:r w:rsidRPr="0077345A">
        <w:rPr>
          <w:rFonts w:ascii="Arial Narrow" w:eastAsia="Times New Roman" w:hAnsi="Arial Narrow" w:cs="Times New Roman"/>
          <w:sz w:val="24"/>
          <w:szCs w:val="24"/>
        </w:rPr>
        <w:t>c</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1"/>
          <w:sz w:val="24"/>
          <w:szCs w:val="24"/>
        </w:rPr>
        <w:t>st</w:t>
      </w:r>
      <w:r w:rsidRPr="0077345A">
        <w:rPr>
          <w:rFonts w:ascii="Arial Narrow" w:eastAsia="Times New Roman" w:hAnsi="Arial Narrow" w:cs="Times New Roman"/>
          <w:sz w:val="24"/>
          <w:szCs w:val="24"/>
        </w:rPr>
        <w:t>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k</w:t>
      </w:r>
      <w:r w:rsidRPr="0077345A">
        <w:rPr>
          <w:rFonts w:ascii="Arial Narrow" w:eastAsia="Times New Roman" w:hAnsi="Arial Narrow" w:cs="Times New Roman"/>
          <w:spacing w:val="-2"/>
          <w:sz w:val="24"/>
          <w:szCs w:val="24"/>
        </w:rPr>
        <w:t xml:space="preserve"> </w:t>
      </w:r>
      <w:r w:rsidRPr="0077345A">
        <w:rPr>
          <w:rFonts w:ascii="Arial Narrow" w:eastAsia="Times New Roman" w:hAnsi="Arial Narrow" w:cs="Times New Roman"/>
          <w:sz w:val="24"/>
          <w:szCs w:val="24"/>
        </w:rPr>
        <w:t>p</w:t>
      </w:r>
      <w:r w:rsidRPr="0077345A">
        <w:rPr>
          <w:rFonts w:ascii="Arial Narrow" w:eastAsia="Times New Roman" w:hAnsi="Arial Narrow" w:cs="Times New Roman"/>
          <w:spacing w:val="1"/>
          <w:sz w:val="24"/>
          <w:szCs w:val="24"/>
        </w:rPr>
        <w:t>r</w:t>
      </w:r>
      <w:r w:rsidRPr="0077345A">
        <w:rPr>
          <w:rFonts w:ascii="Arial Narrow" w:eastAsia="Times New Roman" w:hAnsi="Arial Narrow" w:cs="Times New Roman"/>
          <w:spacing w:val="-2"/>
          <w:sz w:val="24"/>
          <w:szCs w:val="24"/>
        </w:rPr>
        <w:t>o</w:t>
      </w:r>
      <w:r w:rsidRPr="0077345A">
        <w:rPr>
          <w:rFonts w:ascii="Arial Narrow" w:eastAsia="Times New Roman" w:hAnsi="Arial Narrow" w:cs="Times New Roman"/>
          <w:spacing w:val="1"/>
          <w:sz w:val="24"/>
          <w:szCs w:val="24"/>
        </w:rPr>
        <w:t>j</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2"/>
          <w:sz w:val="24"/>
          <w:szCs w:val="24"/>
        </w:rPr>
        <w:t>k</w:t>
      </w:r>
      <w:r w:rsidRPr="0077345A">
        <w:rPr>
          <w:rFonts w:ascii="Arial Narrow" w:eastAsia="Times New Roman" w:hAnsi="Arial Narrow" w:cs="Times New Roman"/>
          <w:spacing w:val="1"/>
          <w:sz w:val="24"/>
          <w:szCs w:val="24"/>
        </w:rPr>
        <w:t>t</w:t>
      </w:r>
      <w:r w:rsidRPr="0077345A">
        <w:rPr>
          <w:rFonts w:ascii="Arial Narrow" w:eastAsia="Times New Roman" w:hAnsi="Arial Narrow" w:cs="Times New Roman"/>
          <w:sz w:val="24"/>
          <w:szCs w:val="24"/>
        </w:rPr>
        <w:t xml:space="preserve">u </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obo</w:t>
      </w:r>
      <w:r w:rsidRPr="0077345A">
        <w:rPr>
          <w:rFonts w:ascii="Arial Narrow" w:eastAsia="Times New Roman" w:hAnsi="Arial Narrow" w:cs="Times New Roman"/>
          <w:spacing w:val="-1"/>
          <w:sz w:val="24"/>
          <w:szCs w:val="24"/>
        </w:rPr>
        <w:t>wi</w:t>
      </w:r>
      <w:r w:rsidRPr="0077345A">
        <w:rPr>
          <w:rFonts w:ascii="Arial Narrow" w:eastAsia="Times New Roman" w:hAnsi="Arial Narrow" w:cs="Times New Roman"/>
          <w:sz w:val="24"/>
          <w:szCs w:val="24"/>
        </w:rPr>
        <w:t>ą</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any</w:t>
      </w:r>
      <w:r w:rsidRPr="0077345A">
        <w:rPr>
          <w:rFonts w:ascii="Arial Narrow" w:eastAsia="Times New Roman" w:hAnsi="Arial Narrow" w:cs="Times New Roman"/>
          <w:spacing w:val="-2"/>
          <w:sz w:val="24"/>
          <w:szCs w:val="24"/>
        </w:rPr>
        <w:t xml:space="preserve"> </w:t>
      </w:r>
      <w:r w:rsidRPr="0077345A">
        <w:rPr>
          <w:rFonts w:ascii="Arial Narrow" w:eastAsia="Times New Roman" w:hAnsi="Arial Narrow" w:cs="Times New Roman"/>
          <w:spacing w:val="3"/>
          <w:sz w:val="24"/>
          <w:szCs w:val="24"/>
        </w:rPr>
        <w:t>j</w:t>
      </w:r>
      <w:r w:rsidRPr="0077345A">
        <w:rPr>
          <w:rFonts w:ascii="Arial Narrow" w:eastAsia="Times New Roman" w:hAnsi="Arial Narrow" w:cs="Times New Roman"/>
          <w:spacing w:val="-2"/>
          <w:sz w:val="24"/>
          <w:szCs w:val="24"/>
        </w:rPr>
        <w:t>e</w:t>
      </w:r>
      <w:r w:rsidRPr="0077345A">
        <w:rPr>
          <w:rFonts w:ascii="Arial Narrow" w:eastAsia="Times New Roman" w:hAnsi="Arial Narrow" w:cs="Times New Roman"/>
          <w:spacing w:val="1"/>
          <w:sz w:val="24"/>
          <w:szCs w:val="24"/>
        </w:rPr>
        <w:t>s</w:t>
      </w:r>
      <w:r w:rsidRPr="0077345A">
        <w:rPr>
          <w:rFonts w:ascii="Arial Narrow" w:eastAsia="Times New Roman" w:hAnsi="Arial Narrow" w:cs="Times New Roman"/>
          <w:sz w:val="24"/>
          <w:szCs w:val="24"/>
        </w:rPr>
        <w:t>t</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z w:val="24"/>
          <w:szCs w:val="24"/>
        </w:rPr>
        <w:t>d</w:t>
      </w:r>
      <w:r w:rsidRPr="0077345A">
        <w:rPr>
          <w:rFonts w:ascii="Arial Narrow" w:eastAsia="Times New Roman" w:hAnsi="Arial Narrow" w:cs="Times New Roman"/>
          <w:spacing w:val="-2"/>
          <w:sz w:val="24"/>
          <w:szCs w:val="24"/>
        </w:rPr>
        <w:t>o</w:t>
      </w:r>
      <w:r w:rsidRPr="0077345A">
        <w:rPr>
          <w:rFonts w:ascii="Arial Narrow" w:eastAsia="Times New Roman" w:hAnsi="Arial Narrow" w:cs="Times New Roman"/>
          <w:sz w:val="24"/>
          <w:szCs w:val="24"/>
        </w:rPr>
        <w:t>:</w:t>
      </w:r>
    </w:p>
    <w:p w:rsidR="00AB10CA" w:rsidRPr="0077345A" w:rsidRDefault="00AB10CA" w:rsidP="00AB10CA">
      <w:pPr>
        <w:pStyle w:val="Akapitzlist"/>
        <w:numPr>
          <w:ilvl w:val="0"/>
          <w:numId w:val="23"/>
        </w:numPr>
        <w:spacing w:after="0" w:line="360" w:lineRule="auto"/>
        <w:ind w:right="74"/>
        <w:rPr>
          <w:rFonts w:ascii="Arial Narrow" w:hAnsi="Arial Narrow"/>
          <w:sz w:val="24"/>
          <w:szCs w:val="24"/>
        </w:rPr>
      </w:pPr>
      <w:r w:rsidRPr="0077345A">
        <w:rPr>
          <w:rFonts w:ascii="Arial Narrow" w:eastAsia="Times New Roman" w:hAnsi="Arial Narrow" w:cs="Times New Roman"/>
          <w:sz w:val="24"/>
          <w:szCs w:val="24"/>
        </w:rPr>
        <w:t>podp</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pacing w:val="1"/>
          <w:sz w:val="24"/>
          <w:szCs w:val="24"/>
        </w:rPr>
        <w:t>s</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2"/>
          <w:sz w:val="24"/>
          <w:szCs w:val="24"/>
        </w:rPr>
        <w:t>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46"/>
          <w:sz w:val="24"/>
          <w:szCs w:val="24"/>
        </w:rPr>
        <w:t xml:space="preserve"> </w:t>
      </w:r>
      <w:r w:rsidRPr="0077345A">
        <w:rPr>
          <w:rFonts w:ascii="Arial Narrow" w:eastAsia="Times New Roman" w:hAnsi="Arial Narrow" w:cs="Times New Roman"/>
          <w:spacing w:val="-1"/>
          <w:sz w:val="24"/>
          <w:szCs w:val="24"/>
        </w:rPr>
        <w:t>w</w:t>
      </w:r>
      <w:r w:rsidRPr="0077345A">
        <w:rPr>
          <w:rFonts w:ascii="Arial Narrow" w:eastAsia="Times New Roman" w:hAnsi="Arial Narrow" w:cs="Times New Roman"/>
          <w:spacing w:val="1"/>
          <w:sz w:val="24"/>
          <w:szCs w:val="24"/>
        </w:rPr>
        <w:t>s</w:t>
      </w:r>
      <w:r w:rsidRPr="0077345A">
        <w:rPr>
          <w:rFonts w:ascii="Arial Narrow" w:eastAsia="Times New Roman" w:hAnsi="Arial Narrow" w:cs="Times New Roman"/>
          <w:spacing w:val="-2"/>
          <w:sz w:val="24"/>
          <w:szCs w:val="24"/>
        </w:rPr>
        <w:t>zy</w:t>
      </w:r>
      <w:r w:rsidRPr="0077345A">
        <w:rPr>
          <w:rFonts w:ascii="Arial Narrow" w:eastAsia="Times New Roman" w:hAnsi="Arial Narrow" w:cs="Times New Roman"/>
          <w:spacing w:val="1"/>
          <w:sz w:val="24"/>
          <w:szCs w:val="24"/>
        </w:rPr>
        <w:t>st</w:t>
      </w:r>
      <w:r w:rsidRPr="0077345A">
        <w:rPr>
          <w:rFonts w:ascii="Arial Narrow" w:eastAsia="Times New Roman" w:hAnsi="Arial Narrow" w:cs="Times New Roman"/>
          <w:spacing w:val="-2"/>
          <w:sz w:val="24"/>
          <w:szCs w:val="24"/>
        </w:rPr>
        <w:t>k</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ch</w:t>
      </w:r>
      <w:r w:rsidRPr="0077345A">
        <w:rPr>
          <w:rFonts w:ascii="Arial Narrow" w:eastAsia="Times New Roman" w:hAnsi="Arial Narrow" w:cs="Times New Roman"/>
          <w:spacing w:val="46"/>
          <w:sz w:val="24"/>
          <w:szCs w:val="24"/>
        </w:rPr>
        <w:t xml:space="preserve"> </w:t>
      </w:r>
      <w:r w:rsidRPr="0077345A">
        <w:rPr>
          <w:rFonts w:ascii="Arial Narrow" w:eastAsia="Times New Roman" w:hAnsi="Arial Narrow" w:cs="Times New Roman"/>
          <w:sz w:val="24"/>
          <w:szCs w:val="24"/>
        </w:rPr>
        <w:t>u</w:t>
      </w:r>
      <w:r w:rsidRPr="0077345A">
        <w:rPr>
          <w:rFonts w:ascii="Arial Narrow" w:eastAsia="Times New Roman" w:hAnsi="Arial Narrow" w:cs="Times New Roman"/>
          <w:spacing w:val="-1"/>
          <w:sz w:val="24"/>
          <w:szCs w:val="24"/>
        </w:rPr>
        <w:t>m</w:t>
      </w:r>
      <w:r w:rsidRPr="0077345A">
        <w:rPr>
          <w:rFonts w:ascii="Arial Narrow" w:eastAsia="Times New Roman" w:hAnsi="Arial Narrow" w:cs="Times New Roman"/>
          <w:sz w:val="24"/>
          <w:szCs w:val="24"/>
        </w:rPr>
        <w:t>ów</w:t>
      </w:r>
      <w:r w:rsidRPr="0077345A">
        <w:rPr>
          <w:rFonts w:ascii="Arial Narrow" w:eastAsia="Times New Roman" w:hAnsi="Arial Narrow" w:cs="Times New Roman"/>
          <w:spacing w:val="45"/>
          <w:sz w:val="24"/>
          <w:szCs w:val="24"/>
        </w:rPr>
        <w:t xml:space="preserve"> </w:t>
      </w:r>
      <w:r w:rsidRPr="0077345A">
        <w:rPr>
          <w:rFonts w:ascii="Arial Narrow" w:eastAsia="Times New Roman" w:hAnsi="Arial Narrow" w:cs="Times New Roman"/>
          <w:sz w:val="24"/>
          <w:szCs w:val="24"/>
        </w:rPr>
        <w:t>i</w:t>
      </w:r>
      <w:r w:rsidRPr="0077345A">
        <w:rPr>
          <w:rFonts w:ascii="Arial Narrow" w:eastAsia="Times New Roman" w:hAnsi="Arial Narrow" w:cs="Times New Roman"/>
          <w:spacing w:val="47"/>
          <w:sz w:val="24"/>
          <w:szCs w:val="24"/>
        </w:rPr>
        <w:t xml:space="preserve"> </w:t>
      </w:r>
      <w:r w:rsidRPr="0077345A">
        <w:rPr>
          <w:rFonts w:ascii="Arial Narrow" w:eastAsia="Times New Roman" w:hAnsi="Arial Narrow" w:cs="Times New Roman"/>
          <w:sz w:val="24"/>
          <w:szCs w:val="24"/>
        </w:rPr>
        <w:t>do</w:t>
      </w:r>
      <w:r w:rsidRPr="0077345A">
        <w:rPr>
          <w:rFonts w:ascii="Arial Narrow" w:eastAsia="Times New Roman" w:hAnsi="Arial Narrow" w:cs="Times New Roman"/>
          <w:spacing w:val="-2"/>
          <w:sz w:val="24"/>
          <w:szCs w:val="24"/>
        </w:rPr>
        <w:t>k</w:t>
      </w:r>
      <w:r w:rsidRPr="0077345A">
        <w:rPr>
          <w:rFonts w:ascii="Arial Narrow" w:eastAsia="Times New Roman" w:hAnsi="Arial Narrow" w:cs="Times New Roman"/>
          <w:spacing w:val="2"/>
          <w:sz w:val="24"/>
          <w:szCs w:val="24"/>
        </w:rPr>
        <w:t>u</w:t>
      </w:r>
      <w:r w:rsidRPr="0077345A">
        <w:rPr>
          <w:rFonts w:ascii="Arial Narrow" w:eastAsia="Times New Roman" w:hAnsi="Arial Narrow" w:cs="Times New Roman"/>
          <w:spacing w:val="-4"/>
          <w:sz w:val="24"/>
          <w:szCs w:val="24"/>
        </w:rPr>
        <w:t>m</w:t>
      </w:r>
      <w:r w:rsidRPr="0077345A">
        <w:rPr>
          <w:rFonts w:ascii="Arial Narrow" w:eastAsia="Times New Roman" w:hAnsi="Arial Narrow" w:cs="Times New Roman"/>
          <w:sz w:val="24"/>
          <w:szCs w:val="24"/>
        </w:rPr>
        <w:t>en</w:t>
      </w:r>
      <w:r w:rsidRPr="0077345A">
        <w:rPr>
          <w:rFonts w:ascii="Arial Narrow" w:eastAsia="Times New Roman" w:hAnsi="Arial Narrow" w:cs="Times New Roman"/>
          <w:spacing w:val="1"/>
          <w:sz w:val="24"/>
          <w:szCs w:val="24"/>
        </w:rPr>
        <w:t>t</w:t>
      </w:r>
      <w:r w:rsidRPr="0077345A">
        <w:rPr>
          <w:rFonts w:ascii="Arial Narrow" w:eastAsia="Times New Roman" w:hAnsi="Arial Narrow" w:cs="Times New Roman"/>
          <w:sz w:val="24"/>
          <w:szCs w:val="24"/>
        </w:rPr>
        <w:t>ów</w:t>
      </w:r>
      <w:r w:rsidRPr="0077345A">
        <w:rPr>
          <w:rFonts w:ascii="Arial Narrow" w:eastAsia="Times New Roman" w:hAnsi="Arial Narrow" w:cs="Times New Roman"/>
          <w:spacing w:val="45"/>
          <w:sz w:val="24"/>
          <w:szCs w:val="24"/>
        </w:rPr>
        <w:t xml:space="preserve"> </w:t>
      </w:r>
      <w:r w:rsidRPr="0077345A">
        <w:rPr>
          <w:rFonts w:ascii="Arial Narrow" w:eastAsia="Times New Roman" w:hAnsi="Arial Narrow" w:cs="Times New Roman"/>
          <w:sz w:val="24"/>
          <w:szCs w:val="24"/>
        </w:rPr>
        <w:t>po</w:t>
      </w:r>
      <w:r w:rsidRPr="0077345A">
        <w:rPr>
          <w:rFonts w:ascii="Arial Narrow" w:eastAsia="Times New Roman" w:hAnsi="Arial Narrow" w:cs="Times New Roman"/>
          <w:spacing w:val="1"/>
          <w:sz w:val="24"/>
          <w:szCs w:val="24"/>
        </w:rPr>
        <w:t>tr</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2"/>
          <w:sz w:val="24"/>
          <w:szCs w:val="24"/>
        </w:rPr>
        <w:t>b</w:t>
      </w:r>
      <w:r w:rsidRPr="0077345A">
        <w:rPr>
          <w:rFonts w:ascii="Arial Narrow" w:eastAsia="Times New Roman" w:hAnsi="Arial Narrow" w:cs="Times New Roman"/>
          <w:sz w:val="24"/>
          <w:szCs w:val="24"/>
        </w:rPr>
        <w:t>n</w:t>
      </w:r>
      <w:r w:rsidRPr="0077345A">
        <w:rPr>
          <w:rFonts w:ascii="Arial Narrow" w:eastAsia="Times New Roman" w:hAnsi="Arial Narrow" w:cs="Times New Roman"/>
          <w:spacing w:val="-2"/>
          <w:sz w:val="24"/>
          <w:szCs w:val="24"/>
        </w:rPr>
        <w:t>y</w:t>
      </w:r>
      <w:r w:rsidRPr="0077345A">
        <w:rPr>
          <w:rFonts w:ascii="Arial Narrow" w:eastAsia="Times New Roman" w:hAnsi="Arial Narrow" w:cs="Times New Roman"/>
          <w:sz w:val="24"/>
          <w:szCs w:val="24"/>
        </w:rPr>
        <w:t>ch</w:t>
      </w:r>
      <w:r w:rsidRPr="0077345A">
        <w:rPr>
          <w:rFonts w:ascii="Arial Narrow" w:eastAsia="Times New Roman" w:hAnsi="Arial Narrow" w:cs="Times New Roman"/>
          <w:spacing w:val="46"/>
          <w:sz w:val="24"/>
          <w:szCs w:val="24"/>
        </w:rPr>
        <w:t xml:space="preserve"> </w:t>
      </w:r>
      <w:r w:rsidRPr="0077345A">
        <w:rPr>
          <w:rFonts w:ascii="Arial Narrow" w:eastAsia="Times New Roman" w:hAnsi="Arial Narrow" w:cs="Times New Roman"/>
          <w:sz w:val="24"/>
          <w:szCs w:val="24"/>
        </w:rPr>
        <w:t>do</w:t>
      </w:r>
      <w:r w:rsidRPr="0077345A">
        <w:rPr>
          <w:rFonts w:ascii="Arial Narrow" w:eastAsia="Times New Roman" w:hAnsi="Arial Narrow" w:cs="Times New Roman"/>
          <w:spacing w:val="46"/>
          <w:sz w:val="24"/>
          <w:szCs w:val="24"/>
        </w:rPr>
        <w:t xml:space="preserve"> </w:t>
      </w:r>
      <w:r w:rsidRPr="0077345A">
        <w:rPr>
          <w:rFonts w:ascii="Arial Narrow" w:eastAsia="Times New Roman" w:hAnsi="Arial Narrow" w:cs="Times New Roman"/>
          <w:spacing w:val="1"/>
          <w:sz w:val="24"/>
          <w:szCs w:val="24"/>
        </w:rPr>
        <w:t>r</w:t>
      </w:r>
      <w:r w:rsidRPr="0077345A">
        <w:rPr>
          <w:rFonts w:ascii="Arial Narrow" w:eastAsia="Times New Roman" w:hAnsi="Arial Narrow" w:cs="Times New Roman"/>
          <w:sz w:val="24"/>
          <w:szCs w:val="24"/>
        </w:rPr>
        <w:t>ea</w:t>
      </w:r>
      <w:r w:rsidRPr="0077345A">
        <w:rPr>
          <w:rFonts w:ascii="Arial Narrow" w:eastAsia="Times New Roman" w:hAnsi="Arial Narrow" w:cs="Times New Roman"/>
          <w:spacing w:val="-1"/>
          <w:sz w:val="24"/>
          <w:szCs w:val="24"/>
        </w:rPr>
        <w:t>l</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2"/>
          <w:sz w:val="24"/>
          <w:szCs w:val="24"/>
        </w:rPr>
        <w:t>c</w:t>
      </w:r>
      <w:r w:rsidRPr="0077345A">
        <w:rPr>
          <w:rFonts w:ascii="Arial Narrow" w:eastAsia="Times New Roman" w:hAnsi="Arial Narrow" w:cs="Times New Roman"/>
          <w:spacing w:val="1"/>
          <w:sz w:val="24"/>
          <w:szCs w:val="24"/>
        </w:rPr>
        <w:t>j</w:t>
      </w:r>
      <w:r w:rsidRPr="0077345A">
        <w:rPr>
          <w:rFonts w:ascii="Arial Narrow" w:eastAsia="Times New Roman" w:hAnsi="Arial Narrow" w:cs="Times New Roman"/>
          <w:sz w:val="24"/>
          <w:szCs w:val="24"/>
        </w:rPr>
        <w:t>i</w:t>
      </w:r>
      <w:r w:rsidRPr="0077345A">
        <w:rPr>
          <w:rFonts w:ascii="Arial Narrow" w:eastAsia="Times New Roman" w:hAnsi="Arial Narrow" w:cs="Times New Roman"/>
          <w:spacing w:val="47"/>
          <w:sz w:val="24"/>
          <w:szCs w:val="24"/>
        </w:rPr>
        <w:t xml:space="preserve"> </w:t>
      </w:r>
      <w:r w:rsidRPr="0077345A">
        <w:rPr>
          <w:rFonts w:ascii="Arial Narrow" w:eastAsia="Times New Roman" w:hAnsi="Arial Narrow" w:cs="Times New Roman"/>
          <w:spacing w:val="-1"/>
          <w:sz w:val="24"/>
          <w:szCs w:val="24"/>
        </w:rPr>
        <w:t>w</w:t>
      </w:r>
      <w:r w:rsidRPr="0077345A">
        <w:rPr>
          <w:rFonts w:ascii="Arial Narrow" w:eastAsia="Times New Roman" w:hAnsi="Arial Narrow" w:cs="Times New Roman"/>
          <w:spacing w:val="1"/>
          <w:sz w:val="24"/>
          <w:szCs w:val="24"/>
        </w:rPr>
        <w:t>s</w:t>
      </w:r>
      <w:r w:rsidRPr="0077345A">
        <w:rPr>
          <w:rFonts w:ascii="Arial Narrow" w:eastAsia="Times New Roman" w:hAnsi="Arial Narrow" w:cs="Times New Roman"/>
          <w:sz w:val="24"/>
          <w:szCs w:val="24"/>
        </w:rPr>
        <w:t>pa</w:t>
      </w:r>
      <w:r w:rsidRPr="0077345A">
        <w:rPr>
          <w:rFonts w:ascii="Arial Narrow" w:eastAsia="Times New Roman" w:hAnsi="Arial Narrow" w:cs="Times New Roman"/>
          <w:spacing w:val="-1"/>
          <w:sz w:val="24"/>
          <w:szCs w:val="24"/>
        </w:rPr>
        <w:t>r</w:t>
      </w:r>
      <w:r w:rsidRPr="0077345A">
        <w:rPr>
          <w:rFonts w:ascii="Arial Narrow" w:eastAsia="Times New Roman" w:hAnsi="Arial Narrow" w:cs="Times New Roman"/>
          <w:sz w:val="24"/>
          <w:szCs w:val="24"/>
        </w:rPr>
        <w:t>c</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46"/>
          <w:sz w:val="24"/>
          <w:szCs w:val="24"/>
        </w:rPr>
        <w:t xml:space="preserve"> </w:t>
      </w:r>
      <w:r w:rsidRPr="0077345A">
        <w:rPr>
          <w:rFonts w:ascii="Arial Narrow" w:eastAsia="Times New Roman" w:hAnsi="Arial Narrow" w:cs="Times New Roman"/>
          <w:sz w:val="24"/>
          <w:szCs w:val="24"/>
        </w:rPr>
        <w:t>w</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pacing w:val="1"/>
          <w:sz w:val="24"/>
          <w:szCs w:val="24"/>
        </w:rPr>
        <w:t>r</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4"/>
          <w:sz w:val="24"/>
          <w:szCs w:val="24"/>
        </w:rPr>
        <w:t>m</w:t>
      </w:r>
      <w:r w:rsidRPr="0077345A">
        <w:rPr>
          <w:rFonts w:ascii="Arial Narrow" w:eastAsia="Times New Roman" w:hAnsi="Arial Narrow" w:cs="Times New Roman"/>
          <w:sz w:val="24"/>
          <w:szCs w:val="24"/>
        </w:rPr>
        <w:t>ach p</w:t>
      </w:r>
      <w:r w:rsidRPr="0077345A">
        <w:rPr>
          <w:rFonts w:ascii="Arial Narrow" w:eastAsia="Times New Roman" w:hAnsi="Arial Narrow" w:cs="Times New Roman"/>
          <w:spacing w:val="1"/>
          <w:sz w:val="24"/>
          <w:szCs w:val="24"/>
        </w:rPr>
        <w:t>r</w:t>
      </w:r>
      <w:r w:rsidRPr="0077345A">
        <w:rPr>
          <w:rFonts w:ascii="Arial Narrow" w:eastAsia="Times New Roman" w:hAnsi="Arial Narrow" w:cs="Times New Roman"/>
          <w:spacing w:val="-2"/>
          <w:sz w:val="24"/>
          <w:szCs w:val="24"/>
        </w:rPr>
        <w:t>o</w:t>
      </w:r>
      <w:r w:rsidRPr="0077345A">
        <w:rPr>
          <w:rFonts w:ascii="Arial Narrow" w:eastAsia="Times New Roman" w:hAnsi="Arial Narrow" w:cs="Times New Roman"/>
          <w:spacing w:val="1"/>
          <w:sz w:val="24"/>
          <w:szCs w:val="24"/>
        </w:rPr>
        <w:t>j</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2"/>
          <w:sz w:val="24"/>
          <w:szCs w:val="24"/>
        </w:rPr>
        <w:t>k</w:t>
      </w:r>
      <w:r w:rsidRPr="0077345A">
        <w:rPr>
          <w:rFonts w:ascii="Arial Narrow" w:eastAsia="Times New Roman" w:hAnsi="Arial Narrow" w:cs="Times New Roman"/>
          <w:spacing w:val="1"/>
          <w:sz w:val="24"/>
          <w:szCs w:val="24"/>
        </w:rPr>
        <w:t>t</w:t>
      </w:r>
      <w:r w:rsidRPr="0077345A">
        <w:rPr>
          <w:rFonts w:ascii="Arial Narrow" w:eastAsia="Times New Roman" w:hAnsi="Arial Narrow" w:cs="Times New Roman"/>
          <w:sz w:val="24"/>
          <w:szCs w:val="24"/>
        </w:rPr>
        <w:t>u,</w:t>
      </w:r>
    </w:p>
    <w:p w:rsidR="00AB10CA" w:rsidRPr="0077345A" w:rsidRDefault="00AB10CA" w:rsidP="00AB10CA">
      <w:pPr>
        <w:pStyle w:val="Akapitzlist"/>
        <w:numPr>
          <w:ilvl w:val="0"/>
          <w:numId w:val="23"/>
        </w:numPr>
        <w:spacing w:after="0" w:line="360" w:lineRule="auto"/>
        <w:rPr>
          <w:rFonts w:ascii="Arial Narrow" w:hAnsi="Arial Narrow"/>
          <w:sz w:val="24"/>
          <w:szCs w:val="24"/>
        </w:rPr>
      </w:pPr>
      <w:r w:rsidRPr="0077345A">
        <w:rPr>
          <w:rFonts w:ascii="Arial Narrow" w:eastAsia="Times New Roman" w:hAnsi="Arial Narrow" w:cs="Times New Roman"/>
          <w:spacing w:val="-1"/>
          <w:sz w:val="24"/>
          <w:szCs w:val="24"/>
        </w:rPr>
        <w:t>w</w:t>
      </w:r>
      <w:r w:rsidRPr="0077345A">
        <w:rPr>
          <w:rFonts w:ascii="Arial Narrow" w:eastAsia="Times New Roman" w:hAnsi="Arial Narrow" w:cs="Times New Roman"/>
          <w:spacing w:val="-2"/>
          <w:sz w:val="24"/>
          <w:szCs w:val="24"/>
        </w:rPr>
        <w:t>y</w:t>
      </w:r>
      <w:r w:rsidRPr="0077345A">
        <w:rPr>
          <w:rFonts w:ascii="Arial Narrow" w:eastAsia="Times New Roman" w:hAnsi="Arial Narrow" w:cs="Times New Roman"/>
          <w:sz w:val="24"/>
          <w:szCs w:val="24"/>
        </w:rPr>
        <w:t>pe</w:t>
      </w:r>
      <w:r w:rsidRPr="0077345A">
        <w:rPr>
          <w:rFonts w:ascii="Arial Narrow" w:eastAsia="Times New Roman" w:hAnsi="Arial Narrow" w:cs="Times New Roman"/>
          <w:spacing w:val="1"/>
          <w:sz w:val="24"/>
          <w:szCs w:val="24"/>
        </w:rPr>
        <w:t>ł</w:t>
      </w:r>
      <w:r w:rsidRPr="0077345A">
        <w:rPr>
          <w:rFonts w:ascii="Arial Narrow" w:eastAsia="Times New Roman" w:hAnsi="Arial Narrow" w:cs="Times New Roman"/>
          <w:sz w:val="24"/>
          <w:szCs w:val="24"/>
        </w:rPr>
        <w:t>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2"/>
          <w:sz w:val="24"/>
          <w:szCs w:val="24"/>
        </w:rPr>
        <w:t>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z w:val="24"/>
          <w:szCs w:val="24"/>
        </w:rPr>
        <w:t>o</w:t>
      </w:r>
      <w:r w:rsidRPr="0077345A">
        <w:rPr>
          <w:rFonts w:ascii="Arial Narrow" w:eastAsia="Times New Roman" w:hAnsi="Arial Narrow" w:cs="Times New Roman"/>
          <w:spacing w:val="-2"/>
          <w:sz w:val="24"/>
          <w:szCs w:val="24"/>
        </w:rPr>
        <w:t>b</w:t>
      </w:r>
      <w:r w:rsidRPr="0077345A">
        <w:rPr>
          <w:rFonts w:ascii="Arial Narrow" w:eastAsia="Times New Roman" w:hAnsi="Arial Narrow" w:cs="Times New Roman"/>
          <w:sz w:val="24"/>
          <w:szCs w:val="24"/>
        </w:rPr>
        <w:t>o</w:t>
      </w:r>
      <w:r w:rsidRPr="0077345A">
        <w:rPr>
          <w:rFonts w:ascii="Arial Narrow" w:eastAsia="Times New Roman" w:hAnsi="Arial Narrow" w:cs="Times New Roman"/>
          <w:spacing w:val="-1"/>
          <w:sz w:val="24"/>
          <w:szCs w:val="24"/>
        </w:rPr>
        <w:t>w</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ą</w:t>
      </w:r>
      <w:r w:rsidRPr="0077345A">
        <w:rPr>
          <w:rFonts w:ascii="Arial Narrow" w:eastAsia="Times New Roman" w:hAnsi="Arial Narrow" w:cs="Times New Roman"/>
          <w:spacing w:val="-2"/>
          <w:sz w:val="24"/>
          <w:szCs w:val="24"/>
        </w:rPr>
        <w:t>zk</w:t>
      </w:r>
      <w:r w:rsidRPr="0077345A">
        <w:rPr>
          <w:rFonts w:ascii="Arial Narrow" w:eastAsia="Times New Roman" w:hAnsi="Arial Narrow" w:cs="Times New Roman"/>
          <w:sz w:val="24"/>
          <w:szCs w:val="24"/>
        </w:rPr>
        <w:t>ów</w:t>
      </w:r>
      <w:r w:rsidRPr="0077345A">
        <w:rPr>
          <w:rFonts w:ascii="Arial Narrow" w:eastAsia="Times New Roman" w:hAnsi="Arial Narrow" w:cs="Times New Roman"/>
          <w:spacing w:val="-1"/>
          <w:sz w:val="24"/>
          <w:szCs w:val="24"/>
        </w:rPr>
        <w:t xml:space="preserve"> w</w:t>
      </w:r>
      <w:r w:rsidRPr="0077345A">
        <w:rPr>
          <w:rFonts w:ascii="Arial Narrow" w:eastAsia="Times New Roman" w:hAnsi="Arial Narrow" w:cs="Times New Roman"/>
          <w:spacing w:val="-2"/>
          <w:sz w:val="24"/>
          <w:szCs w:val="24"/>
        </w:rPr>
        <w:t>y</w:t>
      </w:r>
      <w:r w:rsidRPr="0077345A">
        <w:rPr>
          <w:rFonts w:ascii="Arial Narrow" w:eastAsia="Times New Roman" w:hAnsi="Arial Narrow" w:cs="Times New Roman"/>
          <w:sz w:val="24"/>
          <w:szCs w:val="24"/>
        </w:rPr>
        <w:t>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pacing w:val="-2"/>
          <w:sz w:val="24"/>
          <w:szCs w:val="24"/>
        </w:rPr>
        <w:t>k</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3"/>
          <w:sz w:val="24"/>
          <w:szCs w:val="24"/>
        </w:rPr>
        <w:t>j</w:t>
      </w:r>
      <w:r w:rsidRPr="0077345A">
        <w:rPr>
          <w:rFonts w:ascii="Arial Narrow" w:eastAsia="Times New Roman" w:hAnsi="Arial Narrow" w:cs="Times New Roman"/>
          <w:sz w:val="24"/>
          <w:szCs w:val="24"/>
        </w:rPr>
        <w:t>ąc</w:t>
      </w:r>
      <w:r w:rsidRPr="0077345A">
        <w:rPr>
          <w:rFonts w:ascii="Arial Narrow" w:eastAsia="Times New Roman" w:hAnsi="Arial Narrow" w:cs="Times New Roman"/>
          <w:spacing w:val="-2"/>
          <w:sz w:val="24"/>
          <w:szCs w:val="24"/>
        </w:rPr>
        <w:t>y</w:t>
      </w:r>
      <w:r w:rsidRPr="0077345A">
        <w:rPr>
          <w:rFonts w:ascii="Arial Narrow" w:eastAsia="Times New Roman" w:hAnsi="Arial Narrow" w:cs="Times New Roman"/>
          <w:sz w:val="24"/>
          <w:szCs w:val="24"/>
        </w:rPr>
        <w:t>ch z</w:t>
      </w:r>
      <w:r w:rsidRPr="0077345A">
        <w:rPr>
          <w:rFonts w:ascii="Arial Narrow" w:eastAsia="Times New Roman" w:hAnsi="Arial Narrow" w:cs="Times New Roman"/>
          <w:spacing w:val="-2"/>
          <w:sz w:val="24"/>
          <w:szCs w:val="24"/>
        </w:rPr>
        <w:t xml:space="preserve"> </w:t>
      </w:r>
      <w:r w:rsidRPr="0077345A">
        <w:rPr>
          <w:rFonts w:ascii="Arial Narrow" w:eastAsia="Times New Roman" w:hAnsi="Arial Narrow" w:cs="Times New Roman"/>
          <w:sz w:val="24"/>
          <w:szCs w:val="24"/>
        </w:rPr>
        <w:t>u</w:t>
      </w:r>
      <w:r w:rsidRPr="0077345A">
        <w:rPr>
          <w:rFonts w:ascii="Arial Narrow" w:eastAsia="Times New Roman" w:hAnsi="Arial Narrow" w:cs="Times New Roman"/>
          <w:spacing w:val="-4"/>
          <w:sz w:val="24"/>
          <w:szCs w:val="24"/>
        </w:rPr>
        <w:t>m</w:t>
      </w:r>
      <w:r w:rsidRPr="0077345A">
        <w:rPr>
          <w:rFonts w:ascii="Arial Narrow" w:eastAsia="Times New Roman" w:hAnsi="Arial Narrow" w:cs="Times New Roman"/>
          <w:sz w:val="24"/>
          <w:szCs w:val="24"/>
        </w:rPr>
        <w:t>ów</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1"/>
          <w:sz w:val="24"/>
          <w:szCs w:val="24"/>
        </w:rPr>
        <w:t>w</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1"/>
          <w:sz w:val="24"/>
          <w:szCs w:val="24"/>
        </w:rPr>
        <w:t>rt</w:t>
      </w:r>
      <w:r w:rsidRPr="0077345A">
        <w:rPr>
          <w:rFonts w:ascii="Arial Narrow" w:eastAsia="Times New Roman" w:hAnsi="Arial Narrow" w:cs="Times New Roman"/>
          <w:spacing w:val="-2"/>
          <w:sz w:val="24"/>
          <w:szCs w:val="24"/>
        </w:rPr>
        <w:t>y</w:t>
      </w:r>
      <w:r w:rsidRPr="0077345A">
        <w:rPr>
          <w:rFonts w:ascii="Arial Narrow" w:eastAsia="Times New Roman" w:hAnsi="Arial Narrow" w:cs="Times New Roman"/>
          <w:sz w:val="24"/>
          <w:szCs w:val="24"/>
        </w:rPr>
        <w:t>ch z</w:t>
      </w:r>
      <w:r w:rsidRPr="0077345A">
        <w:rPr>
          <w:rFonts w:ascii="Arial Narrow" w:eastAsia="Times New Roman" w:hAnsi="Arial Narrow" w:cs="Times New Roman"/>
          <w:spacing w:val="-2"/>
          <w:sz w:val="24"/>
          <w:szCs w:val="24"/>
        </w:rPr>
        <w:t xml:space="preserve"> </w:t>
      </w:r>
      <w:r w:rsidRPr="0077345A">
        <w:rPr>
          <w:rFonts w:ascii="Arial Narrow" w:eastAsia="Times New Roman" w:hAnsi="Arial Narrow" w:cs="Times New Roman"/>
          <w:spacing w:val="-1"/>
          <w:sz w:val="24"/>
          <w:szCs w:val="24"/>
        </w:rPr>
        <w:t>B</w:t>
      </w:r>
      <w:r w:rsidRPr="0077345A">
        <w:rPr>
          <w:rFonts w:ascii="Arial Narrow" w:eastAsia="Times New Roman" w:hAnsi="Arial Narrow" w:cs="Times New Roman"/>
          <w:sz w:val="24"/>
          <w:szCs w:val="24"/>
        </w:rPr>
        <w:t>en</w:t>
      </w:r>
      <w:r w:rsidRPr="0077345A">
        <w:rPr>
          <w:rFonts w:ascii="Arial Narrow" w:eastAsia="Times New Roman" w:hAnsi="Arial Narrow" w:cs="Times New Roman"/>
          <w:spacing w:val="-2"/>
          <w:sz w:val="24"/>
          <w:szCs w:val="24"/>
        </w:rPr>
        <w:t>e</w:t>
      </w:r>
      <w:r w:rsidRPr="0077345A">
        <w:rPr>
          <w:rFonts w:ascii="Arial Narrow" w:eastAsia="Times New Roman" w:hAnsi="Arial Narrow" w:cs="Times New Roman"/>
          <w:spacing w:val="1"/>
          <w:sz w:val="24"/>
          <w:szCs w:val="24"/>
        </w:rPr>
        <w:t>fi</w:t>
      </w:r>
      <w:r w:rsidRPr="0077345A">
        <w:rPr>
          <w:rFonts w:ascii="Arial Narrow" w:eastAsia="Times New Roman" w:hAnsi="Arial Narrow" w:cs="Times New Roman"/>
          <w:spacing w:val="-2"/>
          <w:sz w:val="24"/>
          <w:szCs w:val="24"/>
        </w:rPr>
        <w:t>c</w:t>
      </w:r>
      <w:r w:rsidRPr="0077345A">
        <w:rPr>
          <w:rFonts w:ascii="Arial Narrow" w:eastAsia="Times New Roman" w:hAnsi="Arial Narrow" w:cs="Times New Roman"/>
          <w:spacing w:val="1"/>
          <w:sz w:val="24"/>
          <w:szCs w:val="24"/>
        </w:rPr>
        <w:t>j</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2"/>
          <w:sz w:val="24"/>
          <w:szCs w:val="24"/>
        </w:rPr>
        <w:t>n</w:t>
      </w:r>
      <w:r w:rsidRPr="0077345A">
        <w:rPr>
          <w:rFonts w:ascii="Arial Narrow" w:eastAsia="Times New Roman" w:hAnsi="Arial Narrow" w:cs="Times New Roman"/>
          <w:spacing w:val="1"/>
          <w:sz w:val="24"/>
          <w:szCs w:val="24"/>
        </w:rPr>
        <w:t>t</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4"/>
          <w:sz w:val="24"/>
          <w:szCs w:val="24"/>
        </w:rPr>
        <w:t>m</w:t>
      </w:r>
      <w:r w:rsidRPr="0077345A">
        <w:rPr>
          <w:rFonts w:ascii="Arial Narrow" w:eastAsia="Times New Roman" w:hAnsi="Arial Narrow" w:cs="Times New Roman"/>
          <w:sz w:val="24"/>
          <w:szCs w:val="24"/>
        </w:rPr>
        <w:t>,</w:t>
      </w:r>
    </w:p>
    <w:p w:rsidR="00AB10CA" w:rsidRPr="0077345A" w:rsidRDefault="00AB10CA" w:rsidP="00AB10CA">
      <w:pPr>
        <w:pStyle w:val="Akapitzlist"/>
        <w:numPr>
          <w:ilvl w:val="0"/>
          <w:numId w:val="23"/>
        </w:numPr>
        <w:spacing w:after="0" w:line="360" w:lineRule="auto"/>
        <w:rPr>
          <w:rFonts w:ascii="Arial Narrow" w:hAnsi="Arial Narrow"/>
          <w:sz w:val="24"/>
          <w:szCs w:val="24"/>
        </w:rPr>
      </w:pPr>
      <w:r w:rsidRPr="0077345A">
        <w:rPr>
          <w:rFonts w:ascii="Arial Narrow" w:eastAsia="Times New Roman" w:hAnsi="Arial Narrow" w:cs="Times New Roman"/>
          <w:sz w:val="24"/>
          <w:szCs w:val="24"/>
        </w:rPr>
        <w:t>uc</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1"/>
          <w:sz w:val="24"/>
          <w:szCs w:val="24"/>
        </w:rPr>
        <w:t>st</w:t>
      </w:r>
      <w:r w:rsidRPr="0077345A">
        <w:rPr>
          <w:rFonts w:ascii="Arial Narrow" w:eastAsia="Times New Roman" w:hAnsi="Arial Narrow" w:cs="Times New Roman"/>
          <w:spacing w:val="-2"/>
          <w:sz w:val="24"/>
          <w:szCs w:val="24"/>
        </w:rPr>
        <w:t>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c</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en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z w:val="24"/>
          <w:szCs w:val="24"/>
        </w:rPr>
        <w:t>w</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pacing w:val="-2"/>
          <w:sz w:val="24"/>
          <w:szCs w:val="24"/>
        </w:rPr>
        <w:t>za</w:t>
      </w:r>
      <w:r w:rsidRPr="0077345A">
        <w:rPr>
          <w:rFonts w:ascii="Arial Narrow" w:eastAsia="Times New Roman" w:hAnsi="Arial Narrow" w:cs="Times New Roman"/>
          <w:spacing w:val="3"/>
          <w:sz w:val="24"/>
          <w:szCs w:val="24"/>
        </w:rPr>
        <w:t>j</w:t>
      </w:r>
      <w:r w:rsidRPr="0077345A">
        <w:rPr>
          <w:rFonts w:ascii="Arial Narrow" w:eastAsia="Times New Roman" w:hAnsi="Arial Narrow" w:cs="Times New Roman"/>
          <w:sz w:val="24"/>
          <w:szCs w:val="24"/>
        </w:rPr>
        <w:t>ę</w:t>
      </w:r>
      <w:r w:rsidRPr="0077345A">
        <w:rPr>
          <w:rFonts w:ascii="Arial Narrow" w:eastAsia="Times New Roman" w:hAnsi="Arial Narrow" w:cs="Times New Roman"/>
          <w:spacing w:val="-2"/>
          <w:sz w:val="24"/>
          <w:szCs w:val="24"/>
        </w:rPr>
        <w:t>c</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2"/>
          <w:sz w:val="24"/>
          <w:szCs w:val="24"/>
        </w:rPr>
        <w:t>c</w:t>
      </w:r>
      <w:r w:rsidR="00575068" w:rsidRPr="0077345A">
        <w:rPr>
          <w:rFonts w:ascii="Arial Narrow" w:eastAsia="Times New Roman" w:hAnsi="Arial Narrow" w:cs="Times New Roman"/>
          <w:sz w:val="24"/>
          <w:szCs w:val="24"/>
        </w:rPr>
        <w:t>h przewidzianych w projekcie</w:t>
      </w:r>
    </w:p>
    <w:p w:rsidR="00AB10CA" w:rsidRPr="0077345A" w:rsidRDefault="00AB10CA" w:rsidP="00AB10CA">
      <w:pPr>
        <w:pStyle w:val="Akapitzlist"/>
        <w:numPr>
          <w:ilvl w:val="0"/>
          <w:numId w:val="23"/>
        </w:numPr>
        <w:spacing w:after="0" w:line="360" w:lineRule="auto"/>
        <w:rPr>
          <w:rFonts w:ascii="Arial Narrow" w:eastAsia="Times New Roman" w:hAnsi="Arial Narrow" w:cs="Times New Roman"/>
          <w:sz w:val="24"/>
          <w:szCs w:val="24"/>
        </w:rPr>
      </w:pPr>
      <w:r w:rsidRPr="0077345A">
        <w:rPr>
          <w:rFonts w:ascii="Arial Narrow" w:eastAsia="Times New Roman" w:hAnsi="Arial Narrow" w:cs="Times New Roman"/>
          <w:spacing w:val="-1"/>
          <w:sz w:val="24"/>
          <w:szCs w:val="24"/>
        </w:rPr>
        <w:t>w</w:t>
      </w:r>
      <w:r w:rsidRPr="0077345A">
        <w:rPr>
          <w:rFonts w:ascii="Arial Narrow" w:eastAsia="Times New Roman" w:hAnsi="Arial Narrow" w:cs="Times New Roman"/>
          <w:spacing w:val="-2"/>
          <w:sz w:val="24"/>
          <w:szCs w:val="24"/>
        </w:rPr>
        <w:t>y</w:t>
      </w:r>
      <w:r w:rsidRPr="0077345A">
        <w:rPr>
          <w:rFonts w:ascii="Arial Narrow" w:eastAsia="Times New Roman" w:hAnsi="Arial Narrow" w:cs="Times New Roman"/>
          <w:sz w:val="24"/>
          <w:szCs w:val="24"/>
        </w:rPr>
        <w:t>pe</w:t>
      </w:r>
      <w:r w:rsidRPr="0077345A">
        <w:rPr>
          <w:rFonts w:ascii="Arial Narrow" w:eastAsia="Times New Roman" w:hAnsi="Arial Narrow" w:cs="Times New Roman"/>
          <w:spacing w:val="1"/>
          <w:sz w:val="24"/>
          <w:szCs w:val="24"/>
        </w:rPr>
        <w:t>ł</w:t>
      </w:r>
      <w:r w:rsidRPr="0077345A">
        <w:rPr>
          <w:rFonts w:ascii="Arial Narrow" w:eastAsia="Times New Roman" w:hAnsi="Arial Narrow" w:cs="Times New Roman"/>
          <w:sz w:val="24"/>
          <w:szCs w:val="24"/>
        </w:rPr>
        <w:t>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2"/>
          <w:sz w:val="24"/>
          <w:szCs w:val="24"/>
        </w:rPr>
        <w:t>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pacing w:val="-2"/>
          <w:sz w:val="24"/>
          <w:szCs w:val="24"/>
        </w:rPr>
        <w:t>a</w:t>
      </w:r>
      <w:r w:rsidRPr="0077345A">
        <w:rPr>
          <w:rFonts w:ascii="Arial Narrow" w:eastAsia="Times New Roman" w:hAnsi="Arial Narrow" w:cs="Times New Roman"/>
          <w:sz w:val="24"/>
          <w:szCs w:val="24"/>
        </w:rPr>
        <w:t>n</w:t>
      </w:r>
      <w:r w:rsidRPr="0077345A">
        <w:rPr>
          <w:rFonts w:ascii="Arial Narrow" w:eastAsia="Times New Roman" w:hAnsi="Arial Narrow" w:cs="Times New Roman"/>
          <w:spacing w:val="-2"/>
          <w:sz w:val="24"/>
          <w:szCs w:val="24"/>
        </w:rPr>
        <w:t>k</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et</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pacing w:val="-1"/>
          <w:sz w:val="24"/>
          <w:szCs w:val="24"/>
        </w:rPr>
        <w:t>w</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ą</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2"/>
          <w:sz w:val="24"/>
          <w:szCs w:val="24"/>
        </w:rPr>
        <w:t>ny</w:t>
      </w:r>
      <w:r w:rsidRPr="0077345A">
        <w:rPr>
          <w:rFonts w:ascii="Arial Narrow" w:eastAsia="Times New Roman" w:hAnsi="Arial Narrow" w:cs="Times New Roman"/>
          <w:sz w:val="24"/>
          <w:szCs w:val="24"/>
        </w:rPr>
        <w:t>ch z</w:t>
      </w:r>
      <w:r w:rsidRPr="0077345A">
        <w:rPr>
          <w:rFonts w:ascii="Arial Narrow" w:eastAsia="Times New Roman" w:hAnsi="Arial Narrow" w:cs="Times New Roman"/>
          <w:spacing w:val="-2"/>
          <w:sz w:val="24"/>
          <w:szCs w:val="24"/>
        </w:rPr>
        <w:t xml:space="preserve"> </w:t>
      </w:r>
      <w:r w:rsidRPr="0077345A">
        <w:rPr>
          <w:rFonts w:ascii="Arial Narrow" w:eastAsia="Times New Roman" w:hAnsi="Arial Narrow" w:cs="Times New Roman"/>
          <w:spacing w:val="1"/>
          <w:sz w:val="24"/>
          <w:szCs w:val="24"/>
        </w:rPr>
        <w:t>r</w:t>
      </w:r>
      <w:r w:rsidRPr="0077345A">
        <w:rPr>
          <w:rFonts w:ascii="Arial Narrow" w:eastAsia="Times New Roman" w:hAnsi="Arial Narrow" w:cs="Times New Roman"/>
          <w:sz w:val="24"/>
          <w:szCs w:val="24"/>
        </w:rPr>
        <w:t>ea</w:t>
      </w:r>
      <w:r w:rsidRPr="0077345A">
        <w:rPr>
          <w:rFonts w:ascii="Arial Narrow" w:eastAsia="Times New Roman" w:hAnsi="Arial Narrow" w:cs="Times New Roman"/>
          <w:spacing w:val="1"/>
          <w:sz w:val="24"/>
          <w:szCs w:val="24"/>
        </w:rPr>
        <w:t>li</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2"/>
          <w:sz w:val="24"/>
          <w:szCs w:val="24"/>
        </w:rPr>
        <w:t>c</w:t>
      </w:r>
      <w:r w:rsidRPr="0077345A">
        <w:rPr>
          <w:rFonts w:ascii="Arial Narrow" w:eastAsia="Times New Roman" w:hAnsi="Arial Narrow" w:cs="Times New Roman"/>
          <w:spacing w:val="1"/>
          <w:sz w:val="24"/>
          <w:szCs w:val="24"/>
        </w:rPr>
        <w:t>j</w:t>
      </w:r>
      <w:r w:rsidRPr="0077345A">
        <w:rPr>
          <w:rFonts w:ascii="Arial Narrow" w:eastAsia="Times New Roman" w:hAnsi="Arial Narrow" w:cs="Times New Roman"/>
          <w:sz w:val="24"/>
          <w:szCs w:val="24"/>
        </w:rPr>
        <w:t>ą</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pacing w:val="-2"/>
          <w:sz w:val="24"/>
          <w:szCs w:val="24"/>
        </w:rPr>
        <w:t>p</w:t>
      </w:r>
      <w:r w:rsidRPr="0077345A">
        <w:rPr>
          <w:rFonts w:ascii="Arial Narrow" w:eastAsia="Times New Roman" w:hAnsi="Arial Narrow" w:cs="Times New Roman"/>
          <w:spacing w:val="1"/>
          <w:sz w:val="24"/>
          <w:szCs w:val="24"/>
        </w:rPr>
        <w:t>r</w:t>
      </w:r>
      <w:r w:rsidRPr="0077345A">
        <w:rPr>
          <w:rFonts w:ascii="Arial Narrow" w:eastAsia="Times New Roman" w:hAnsi="Arial Narrow" w:cs="Times New Roman"/>
          <w:spacing w:val="-2"/>
          <w:sz w:val="24"/>
          <w:szCs w:val="24"/>
        </w:rPr>
        <w:t>o</w:t>
      </w:r>
      <w:r w:rsidRPr="0077345A">
        <w:rPr>
          <w:rFonts w:ascii="Arial Narrow" w:eastAsia="Times New Roman" w:hAnsi="Arial Narrow" w:cs="Times New Roman"/>
          <w:spacing w:val="1"/>
          <w:sz w:val="24"/>
          <w:szCs w:val="24"/>
        </w:rPr>
        <w:t>j</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2"/>
          <w:sz w:val="24"/>
          <w:szCs w:val="24"/>
        </w:rPr>
        <w:t>k</w:t>
      </w:r>
      <w:r w:rsidRPr="0077345A">
        <w:rPr>
          <w:rFonts w:ascii="Arial Narrow" w:eastAsia="Times New Roman" w:hAnsi="Arial Narrow" w:cs="Times New Roman"/>
          <w:spacing w:val="1"/>
          <w:sz w:val="24"/>
          <w:szCs w:val="24"/>
        </w:rPr>
        <w:t>t</w:t>
      </w:r>
      <w:r w:rsidRPr="0077345A">
        <w:rPr>
          <w:rFonts w:ascii="Arial Narrow" w:eastAsia="Times New Roman" w:hAnsi="Arial Narrow" w:cs="Times New Roman"/>
          <w:sz w:val="24"/>
          <w:szCs w:val="24"/>
        </w:rPr>
        <w:t xml:space="preserve">u, </w:t>
      </w:r>
      <w:r w:rsidRPr="0077345A">
        <w:rPr>
          <w:rFonts w:ascii="Arial Narrow" w:eastAsia="Times New Roman" w:hAnsi="Arial Narrow" w:cs="Times New Roman"/>
          <w:spacing w:val="-1"/>
          <w:sz w:val="24"/>
          <w:szCs w:val="24"/>
        </w:rPr>
        <w:t>m</w:t>
      </w:r>
      <w:r w:rsidRPr="0077345A">
        <w:rPr>
          <w:rFonts w:ascii="Arial Narrow" w:eastAsia="Times New Roman" w:hAnsi="Arial Narrow" w:cs="Times New Roman"/>
          <w:sz w:val="24"/>
          <w:szCs w:val="24"/>
        </w:rPr>
        <w:t>on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pacing w:val="-1"/>
          <w:sz w:val="24"/>
          <w:szCs w:val="24"/>
        </w:rPr>
        <w:t>t</w:t>
      </w:r>
      <w:r w:rsidRPr="0077345A">
        <w:rPr>
          <w:rFonts w:ascii="Arial Narrow" w:eastAsia="Times New Roman" w:hAnsi="Arial Narrow" w:cs="Times New Roman"/>
          <w:sz w:val="24"/>
          <w:szCs w:val="24"/>
        </w:rPr>
        <w:t>o</w:t>
      </w:r>
      <w:r w:rsidRPr="0077345A">
        <w:rPr>
          <w:rFonts w:ascii="Arial Narrow" w:eastAsia="Times New Roman" w:hAnsi="Arial Narrow" w:cs="Times New Roman"/>
          <w:spacing w:val="-1"/>
          <w:sz w:val="24"/>
          <w:szCs w:val="24"/>
        </w:rPr>
        <w:t>r</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n</w:t>
      </w:r>
      <w:r w:rsidRPr="0077345A">
        <w:rPr>
          <w:rFonts w:ascii="Arial Narrow" w:eastAsia="Times New Roman" w:hAnsi="Arial Narrow" w:cs="Times New Roman"/>
          <w:spacing w:val="-2"/>
          <w:sz w:val="24"/>
          <w:szCs w:val="24"/>
        </w:rPr>
        <w:t>g</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em</w:t>
      </w:r>
      <w:r w:rsidRPr="0077345A">
        <w:rPr>
          <w:rFonts w:ascii="Arial Narrow" w:eastAsia="Times New Roman" w:hAnsi="Arial Narrow" w:cs="Times New Roman"/>
          <w:spacing w:val="-3"/>
          <w:sz w:val="24"/>
          <w:szCs w:val="24"/>
        </w:rPr>
        <w:t xml:space="preserve"> </w:t>
      </w:r>
      <w:r w:rsidRPr="0077345A">
        <w:rPr>
          <w:rFonts w:ascii="Arial Narrow" w:eastAsia="Times New Roman" w:hAnsi="Arial Narrow" w:cs="Times New Roman"/>
          <w:sz w:val="24"/>
          <w:szCs w:val="24"/>
        </w:rPr>
        <w:t>i</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1"/>
          <w:sz w:val="24"/>
          <w:szCs w:val="24"/>
        </w:rPr>
        <w:t>w</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1"/>
          <w:sz w:val="24"/>
          <w:szCs w:val="24"/>
        </w:rPr>
        <w:t>l</w:t>
      </w:r>
      <w:r w:rsidRPr="0077345A">
        <w:rPr>
          <w:rFonts w:ascii="Arial Narrow" w:eastAsia="Times New Roman" w:hAnsi="Arial Narrow" w:cs="Times New Roman"/>
          <w:spacing w:val="-2"/>
          <w:sz w:val="24"/>
          <w:szCs w:val="24"/>
        </w:rPr>
        <w:t>u</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2"/>
          <w:sz w:val="24"/>
          <w:szCs w:val="24"/>
        </w:rPr>
        <w:t>c</w:t>
      </w:r>
      <w:r w:rsidRPr="0077345A">
        <w:rPr>
          <w:rFonts w:ascii="Arial Narrow" w:eastAsia="Times New Roman" w:hAnsi="Arial Narrow" w:cs="Times New Roman"/>
          <w:spacing w:val="1"/>
          <w:sz w:val="24"/>
          <w:szCs w:val="24"/>
        </w:rPr>
        <w:t>j</w:t>
      </w:r>
      <w:r w:rsidRPr="0077345A">
        <w:rPr>
          <w:rFonts w:ascii="Arial Narrow" w:eastAsia="Times New Roman" w:hAnsi="Arial Narrow" w:cs="Times New Roman"/>
          <w:sz w:val="24"/>
          <w:szCs w:val="24"/>
        </w:rPr>
        <w:t xml:space="preserve">ą, </w:t>
      </w:r>
    </w:p>
    <w:p w:rsidR="00AB10CA" w:rsidRPr="0077345A" w:rsidRDefault="00AB10CA" w:rsidP="00AB10CA">
      <w:pPr>
        <w:pStyle w:val="Akapitzlist"/>
        <w:numPr>
          <w:ilvl w:val="0"/>
          <w:numId w:val="23"/>
        </w:numPr>
        <w:spacing w:after="0" w:line="360" w:lineRule="auto"/>
        <w:rPr>
          <w:rFonts w:ascii="Arial Narrow" w:hAnsi="Arial Narrow"/>
          <w:sz w:val="24"/>
          <w:szCs w:val="24"/>
        </w:rPr>
      </w:pPr>
      <w:r w:rsidRPr="0077345A">
        <w:rPr>
          <w:rFonts w:ascii="Arial Narrow" w:eastAsia="Times New Roman" w:hAnsi="Arial Narrow" w:cs="Times New Roman"/>
          <w:spacing w:val="-1"/>
          <w:sz w:val="24"/>
          <w:szCs w:val="24"/>
        </w:rPr>
        <w:t>w</w:t>
      </w:r>
      <w:r w:rsidRPr="0077345A">
        <w:rPr>
          <w:rFonts w:ascii="Arial Narrow" w:eastAsia="Times New Roman" w:hAnsi="Arial Narrow" w:cs="Times New Roman"/>
          <w:spacing w:val="1"/>
          <w:sz w:val="24"/>
          <w:szCs w:val="24"/>
        </w:rPr>
        <w:t>s</w:t>
      </w:r>
      <w:r w:rsidRPr="0077345A">
        <w:rPr>
          <w:rFonts w:ascii="Arial Narrow" w:eastAsia="Times New Roman" w:hAnsi="Arial Narrow" w:cs="Times New Roman"/>
          <w:sz w:val="24"/>
          <w:szCs w:val="24"/>
        </w:rPr>
        <w:t>pó</w:t>
      </w:r>
      <w:r w:rsidRPr="0077345A">
        <w:rPr>
          <w:rFonts w:ascii="Arial Narrow" w:eastAsia="Times New Roman" w:hAnsi="Arial Narrow" w:cs="Times New Roman"/>
          <w:spacing w:val="1"/>
          <w:sz w:val="24"/>
          <w:szCs w:val="24"/>
        </w:rPr>
        <w:t>ł</w:t>
      </w:r>
      <w:r w:rsidRPr="0077345A">
        <w:rPr>
          <w:rFonts w:ascii="Arial Narrow" w:eastAsia="Times New Roman" w:hAnsi="Arial Narrow" w:cs="Times New Roman"/>
          <w:spacing w:val="-2"/>
          <w:sz w:val="24"/>
          <w:szCs w:val="24"/>
        </w:rPr>
        <w:t>p</w:t>
      </w:r>
      <w:r w:rsidRPr="0077345A">
        <w:rPr>
          <w:rFonts w:ascii="Arial Narrow" w:eastAsia="Times New Roman" w:hAnsi="Arial Narrow" w:cs="Times New Roman"/>
          <w:spacing w:val="1"/>
          <w:sz w:val="24"/>
          <w:szCs w:val="24"/>
        </w:rPr>
        <w:t>r</w:t>
      </w:r>
      <w:r w:rsidRPr="0077345A">
        <w:rPr>
          <w:rFonts w:ascii="Arial Narrow" w:eastAsia="Times New Roman" w:hAnsi="Arial Narrow" w:cs="Times New Roman"/>
          <w:sz w:val="24"/>
          <w:szCs w:val="24"/>
        </w:rPr>
        <w:t>acy</w:t>
      </w:r>
      <w:r w:rsidRPr="0077345A">
        <w:rPr>
          <w:rFonts w:ascii="Arial Narrow" w:eastAsia="Times New Roman" w:hAnsi="Arial Narrow" w:cs="Times New Roman"/>
          <w:spacing w:val="-2"/>
          <w:sz w:val="24"/>
          <w:szCs w:val="24"/>
        </w:rPr>
        <w:t xml:space="preserve"> </w:t>
      </w:r>
      <w:r w:rsidRPr="0077345A">
        <w:rPr>
          <w:rFonts w:ascii="Arial Narrow" w:eastAsia="Times New Roman" w:hAnsi="Arial Narrow" w:cs="Times New Roman"/>
          <w:sz w:val="24"/>
          <w:szCs w:val="24"/>
        </w:rPr>
        <w:t>z</w:t>
      </w:r>
      <w:r w:rsidRPr="0077345A">
        <w:rPr>
          <w:rFonts w:ascii="Arial Narrow" w:eastAsia="Times New Roman" w:hAnsi="Arial Narrow" w:cs="Times New Roman"/>
          <w:spacing w:val="-2"/>
          <w:sz w:val="24"/>
          <w:szCs w:val="24"/>
        </w:rPr>
        <w:t xml:space="preserve"> </w:t>
      </w:r>
      <w:r w:rsidRPr="0077345A">
        <w:rPr>
          <w:rFonts w:ascii="Arial Narrow" w:eastAsia="Times New Roman" w:hAnsi="Arial Narrow" w:cs="Times New Roman"/>
          <w:spacing w:val="-1"/>
          <w:sz w:val="24"/>
          <w:szCs w:val="24"/>
        </w:rPr>
        <w:t>B</w:t>
      </w:r>
      <w:r w:rsidRPr="0077345A">
        <w:rPr>
          <w:rFonts w:ascii="Arial Narrow" w:eastAsia="Times New Roman" w:hAnsi="Arial Narrow" w:cs="Times New Roman"/>
          <w:sz w:val="24"/>
          <w:szCs w:val="24"/>
        </w:rPr>
        <w:t>ene</w:t>
      </w:r>
      <w:r w:rsidRPr="0077345A">
        <w:rPr>
          <w:rFonts w:ascii="Arial Narrow" w:eastAsia="Times New Roman" w:hAnsi="Arial Narrow" w:cs="Times New Roman"/>
          <w:spacing w:val="-1"/>
          <w:sz w:val="24"/>
          <w:szCs w:val="24"/>
        </w:rPr>
        <w:t>f</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pacing w:val="-2"/>
          <w:sz w:val="24"/>
          <w:szCs w:val="24"/>
        </w:rPr>
        <w:t>c</w:t>
      </w:r>
      <w:r w:rsidRPr="0077345A">
        <w:rPr>
          <w:rFonts w:ascii="Arial Narrow" w:eastAsia="Times New Roman" w:hAnsi="Arial Narrow" w:cs="Times New Roman"/>
          <w:spacing w:val="1"/>
          <w:sz w:val="24"/>
          <w:szCs w:val="24"/>
        </w:rPr>
        <w:t>j</w:t>
      </w:r>
      <w:r w:rsidRPr="0077345A">
        <w:rPr>
          <w:rFonts w:ascii="Arial Narrow" w:eastAsia="Times New Roman" w:hAnsi="Arial Narrow" w:cs="Times New Roman"/>
          <w:sz w:val="24"/>
          <w:szCs w:val="24"/>
        </w:rPr>
        <w:t>en</w:t>
      </w:r>
      <w:r w:rsidRPr="0077345A">
        <w:rPr>
          <w:rFonts w:ascii="Arial Narrow" w:eastAsia="Times New Roman" w:hAnsi="Arial Narrow" w:cs="Times New Roman"/>
          <w:spacing w:val="-1"/>
          <w:sz w:val="24"/>
          <w:szCs w:val="24"/>
        </w:rPr>
        <w:t>t</w:t>
      </w:r>
      <w:r w:rsidRPr="0077345A">
        <w:rPr>
          <w:rFonts w:ascii="Arial Narrow" w:eastAsia="Times New Roman" w:hAnsi="Arial Narrow" w:cs="Times New Roman"/>
          <w:spacing w:val="-2"/>
          <w:sz w:val="24"/>
          <w:szCs w:val="24"/>
        </w:rPr>
        <w:t>e</w:t>
      </w:r>
      <w:r w:rsidRPr="0077345A">
        <w:rPr>
          <w:rFonts w:ascii="Arial Narrow" w:eastAsia="Times New Roman" w:hAnsi="Arial Narrow" w:cs="Times New Roman"/>
          <w:spacing w:val="-4"/>
          <w:sz w:val="24"/>
          <w:szCs w:val="24"/>
        </w:rPr>
        <w:t>m</w:t>
      </w:r>
      <w:r w:rsidRPr="0077345A">
        <w:rPr>
          <w:rFonts w:ascii="Arial Narrow" w:eastAsia="Times New Roman" w:hAnsi="Arial Narrow" w:cs="Times New Roman"/>
          <w:sz w:val="24"/>
          <w:szCs w:val="24"/>
        </w:rPr>
        <w:t>,</w:t>
      </w:r>
    </w:p>
    <w:p w:rsidR="00AB10CA" w:rsidRPr="0077345A" w:rsidRDefault="00AB10CA" w:rsidP="00AB10CA">
      <w:pPr>
        <w:pStyle w:val="Akapitzlist"/>
        <w:numPr>
          <w:ilvl w:val="0"/>
          <w:numId w:val="23"/>
        </w:numPr>
        <w:spacing w:after="0" w:line="360" w:lineRule="auto"/>
        <w:rPr>
          <w:rFonts w:ascii="Arial Narrow" w:hAnsi="Arial Narrow"/>
          <w:sz w:val="24"/>
          <w:szCs w:val="24"/>
        </w:rPr>
      </w:pPr>
      <w:r w:rsidRPr="0077345A">
        <w:rPr>
          <w:rFonts w:ascii="Arial Narrow" w:eastAsia="Times New Roman" w:hAnsi="Arial Narrow" w:cs="Times New Roman"/>
          <w:sz w:val="24"/>
          <w:szCs w:val="24"/>
        </w:rPr>
        <w:t>do</w:t>
      </w:r>
      <w:r w:rsidRPr="0077345A">
        <w:rPr>
          <w:rFonts w:ascii="Arial Narrow" w:eastAsia="Times New Roman" w:hAnsi="Arial Narrow" w:cs="Times New Roman"/>
          <w:spacing w:val="1"/>
          <w:sz w:val="24"/>
          <w:szCs w:val="24"/>
        </w:rPr>
        <w:t>st</w:t>
      </w:r>
      <w:r w:rsidRPr="0077345A">
        <w:rPr>
          <w:rFonts w:ascii="Arial Narrow" w:eastAsia="Times New Roman" w:hAnsi="Arial Narrow" w:cs="Times New Roman"/>
          <w:spacing w:val="-2"/>
          <w:sz w:val="24"/>
          <w:szCs w:val="24"/>
        </w:rPr>
        <w:t>a</w:t>
      </w:r>
      <w:r w:rsidRPr="0077345A">
        <w:rPr>
          <w:rFonts w:ascii="Arial Narrow" w:eastAsia="Times New Roman" w:hAnsi="Arial Narrow" w:cs="Times New Roman"/>
          <w:spacing w:val="1"/>
          <w:sz w:val="24"/>
          <w:szCs w:val="24"/>
        </w:rPr>
        <w:t>r</w:t>
      </w:r>
      <w:r w:rsidRPr="0077345A">
        <w:rPr>
          <w:rFonts w:ascii="Arial Narrow" w:eastAsia="Times New Roman" w:hAnsi="Arial Narrow" w:cs="Times New Roman"/>
          <w:sz w:val="24"/>
          <w:szCs w:val="24"/>
        </w:rPr>
        <w:t>c</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2"/>
          <w:sz w:val="24"/>
          <w:szCs w:val="24"/>
        </w:rPr>
        <w:t>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pacing w:val="-1"/>
          <w:sz w:val="24"/>
          <w:szCs w:val="24"/>
        </w:rPr>
        <w:t>w</w:t>
      </w:r>
      <w:r w:rsidRPr="0077345A">
        <w:rPr>
          <w:rFonts w:ascii="Arial Narrow" w:eastAsia="Times New Roman" w:hAnsi="Arial Narrow" w:cs="Times New Roman"/>
          <w:spacing w:val="1"/>
          <w:sz w:val="24"/>
          <w:szCs w:val="24"/>
        </w:rPr>
        <w:t>s</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1"/>
          <w:sz w:val="24"/>
          <w:szCs w:val="24"/>
        </w:rPr>
        <w:t>l</w:t>
      </w:r>
      <w:r w:rsidRPr="0077345A">
        <w:rPr>
          <w:rFonts w:ascii="Arial Narrow" w:eastAsia="Times New Roman" w:hAnsi="Arial Narrow" w:cs="Times New Roman"/>
          <w:spacing w:val="-2"/>
          <w:sz w:val="24"/>
          <w:szCs w:val="24"/>
        </w:rPr>
        <w:t>k</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ch</w:t>
      </w:r>
      <w:r w:rsidRPr="0077345A">
        <w:rPr>
          <w:rFonts w:ascii="Arial Narrow" w:eastAsia="Times New Roman" w:hAnsi="Arial Narrow" w:cs="Times New Roman"/>
          <w:spacing w:val="-2"/>
          <w:sz w:val="24"/>
          <w:szCs w:val="24"/>
        </w:rPr>
        <w:t xml:space="preserve"> </w:t>
      </w:r>
      <w:r w:rsidRPr="0077345A">
        <w:rPr>
          <w:rFonts w:ascii="Arial Narrow" w:eastAsia="Times New Roman" w:hAnsi="Arial Narrow" w:cs="Times New Roman"/>
          <w:sz w:val="24"/>
          <w:szCs w:val="24"/>
        </w:rPr>
        <w:t>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2"/>
          <w:sz w:val="24"/>
          <w:szCs w:val="24"/>
        </w:rPr>
        <w:t>z</w:t>
      </w:r>
      <w:r w:rsidRPr="0077345A">
        <w:rPr>
          <w:rFonts w:ascii="Arial Narrow" w:eastAsia="Times New Roman" w:hAnsi="Arial Narrow" w:cs="Times New Roman"/>
          <w:sz w:val="24"/>
          <w:szCs w:val="24"/>
        </w:rPr>
        <w:t>będn</w:t>
      </w:r>
      <w:r w:rsidRPr="0077345A">
        <w:rPr>
          <w:rFonts w:ascii="Arial Narrow" w:eastAsia="Times New Roman" w:hAnsi="Arial Narrow" w:cs="Times New Roman"/>
          <w:spacing w:val="-2"/>
          <w:sz w:val="24"/>
          <w:szCs w:val="24"/>
        </w:rPr>
        <w:t>y</w:t>
      </w:r>
      <w:r w:rsidRPr="0077345A">
        <w:rPr>
          <w:rFonts w:ascii="Arial Narrow" w:eastAsia="Times New Roman" w:hAnsi="Arial Narrow" w:cs="Times New Roman"/>
          <w:sz w:val="24"/>
          <w:szCs w:val="24"/>
        </w:rPr>
        <w:t xml:space="preserve">ch </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pacing w:val="-2"/>
          <w:sz w:val="24"/>
          <w:szCs w:val="24"/>
        </w:rPr>
        <w:t>n</w:t>
      </w:r>
      <w:r w:rsidRPr="0077345A">
        <w:rPr>
          <w:rFonts w:ascii="Arial Narrow" w:eastAsia="Times New Roman" w:hAnsi="Arial Narrow" w:cs="Times New Roman"/>
          <w:spacing w:val="1"/>
          <w:sz w:val="24"/>
          <w:szCs w:val="24"/>
        </w:rPr>
        <w:t>f</w:t>
      </w:r>
      <w:r w:rsidRPr="0077345A">
        <w:rPr>
          <w:rFonts w:ascii="Arial Narrow" w:eastAsia="Times New Roman" w:hAnsi="Arial Narrow" w:cs="Times New Roman"/>
          <w:sz w:val="24"/>
          <w:szCs w:val="24"/>
        </w:rPr>
        <w:t>o</w:t>
      </w:r>
      <w:r w:rsidRPr="0077345A">
        <w:rPr>
          <w:rFonts w:ascii="Arial Narrow" w:eastAsia="Times New Roman" w:hAnsi="Arial Narrow" w:cs="Times New Roman"/>
          <w:spacing w:val="1"/>
          <w:sz w:val="24"/>
          <w:szCs w:val="24"/>
        </w:rPr>
        <w:t>r</w:t>
      </w:r>
      <w:r w:rsidRPr="0077345A">
        <w:rPr>
          <w:rFonts w:ascii="Arial Narrow" w:eastAsia="Times New Roman" w:hAnsi="Arial Narrow" w:cs="Times New Roman"/>
          <w:spacing w:val="-4"/>
          <w:sz w:val="24"/>
          <w:szCs w:val="24"/>
        </w:rPr>
        <w:t>m</w:t>
      </w:r>
      <w:r w:rsidRPr="0077345A">
        <w:rPr>
          <w:rFonts w:ascii="Arial Narrow" w:eastAsia="Times New Roman" w:hAnsi="Arial Narrow" w:cs="Times New Roman"/>
          <w:sz w:val="24"/>
          <w:szCs w:val="24"/>
        </w:rPr>
        <w:t>a</w:t>
      </w:r>
      <w:r w:rsidRPr="0077345A">
        <w:rPr>
          <w:rFonts w:ascii="Arial Narrow" w:eastAsia="Times New Roman" w:hAnsi="Arial Narrow" w:cs="Times New Roman"/>
          <w:spacing w:val="-2"/>
          <w:sz w:val="24"/>
          <w:szCs w:val="24"/>
        </w:rPr>
        <w:t>c</w:t>
      </w:r>
      <w:r w:rsidRPr="0077345A">
        <w:rPr>
          <w:rFonts w:ascii="Arial Narrow" w:eastAsia="Times New Roman" w:hAnsi="Arial Narrow" w:cs="Times New Roman"/>
          <w:spacing w:val="1"/>
          <w:sz w:val="24"/>
          <w:szCs w:val="24"/>
        </w:rPr>
        <w:t>j</w:t>
      </w:r>
      <w:r w:rsidRPr="0077345A">
        <w:rPr>
          <w:rFonts w:ascii="Arial Narrow" w:eastAsia="Times New Roman" w:hAnsi="Arial Narrow" w:cs="Times New Roman"/>
          <w:sz w:val="24"/>
          <w:szCs w:val="24"/>
        </w:rPr>
        <w:t>i</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z w:val="24"/>
          <w:szCs w:val="24"/>
        </w:rPr>
        <w:t>i</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z w:val="24"/>
          <w:szCs w:val="24"/>
        </w:rPr>
        <w:t>do</w:t>
      </w:r>
      <w:r w:rsidRPr="0077345A">
        <w:rPr>
          <w:rFonts w:ascii="Arial Narrow" w:eastAsia="Times New Roman" w:hAnsi="Arial Narrow" w:cs="Times New Roman"/>
          <w:spacing w:val="-2"/>
          <w:sz w:val="24"/>
          <w:szCs w:val="24"/>
        </w:rPr>
        <w:t>k</w:t>
      </w:r>
      <w:r w:rsidRPr="0077345A">
        <w:rPr>
          <w:rFonts w:ascii="Arial Narrow" w:eastAsia="Times New Roman" w:hAnsi="Arial Narrow" w:cs="Times New Roman"/>
          <w:sz w:val="24"/>
          <w:szCs w:val="24"/>
        </w:rPr>
        <w:t>u</w:t>
      </w:r>
      <w:r w:rsidRPr="0077345A">
        <w:rPr>
          <w:rFonts w:ascii="Arial Narrow" w:eastAsia="Times New Roman" w:hAnsi="Arial Narrow" w:cs="Times New Roman"/>
          <w:spacing w:val="-4"/>
          <w:sz w:val="24"/>
          <w:szCs w:val="24"/>
        </w:rPr>
        <w:t>m</w:t>
      </w:r>
      <w:r w:rsidRPr="0077345A">
        <w:rPr>
          <w:rFonts w:ascii="Arial Narrow" w:eastAsia="Times New Roman" w:hAnsi="Arial Narrow" w:cs="Times New Roman"/>
          <w:sz w:val="24"/>
          <w:szCs w:val="24"/>
        </w:rPr>
        <w:t>en</w:t>
      </w:r>
      <w:r w:rsidRPr="0077345A">
        <w:rPr>
          <w:rFonts w:ascii="Arial Narrow" w:eastAsia="Times New Roman" w:hAnsi="Arial Narrow" w:cs="Times New Roman"/>
          <w:spacing w:val="1"/>
          <w:sz w:val="24"/>
          <w:szCs w:val="24"/>
        </w:rPr>
        <w:t>t</w:t>
      </w:r>
      <w:r w:rsidRPr="0077345A">
        <w:rPr>
          <w:rFonts w:ascii="Arial Narrow" w:eastAsia="Times New Roman" w:hAnsi="Arial Narrow" w:cs="Times New Roman"/>
          <w:sz w:val="24"/>
          <w:szCs w:val="24"/>
        </w:rPr>
        <w:t>ów</w:t>
      </w:r>
      <w:r w:rsidRPr="0077345A">
        <w:rPr>
          <w:rFonts w:ascii="Arial Narrow" w:eastAsia="Times New Roman" w:hAnsi="Arial Narrow" w:cs="Times New Roman"/>
          <w:spacing w:val="-1"/>
          <w:sz w:val="24"/>
          <w:szCs w:val="24"/>
        </w:rPr>
        <w:t xml:space="preserve"> </w:t>
      </w:r>
      <w:r w:rsidR="00575068" w:rsidRPr="0077345A">
        <w:rPr>
          <w:rFonts w:ascii="Arial Narrow" w:eastAsia="Times New Roman" w:hAnsi="Arial Narrow" w:cs="Times New Roman"/>
          <w:spacing w:val="-1"/>
          <w:sz w:val="24"/>
          <w:szCs w:val="24"/>
        </w:rPr>
        <w:t xml:space="preserve">związanych z udziałem w projekcie </w:t>
      </w:r>
      <w:r w:rsidRPr="0077345A">
        <w:rPr>
          <w:rFonts w:ascii="Arial Narrow" w:eastAsia="Times New Roman" w:hAnsi="Arial Narrow" w:cs="Times New Roman"/>
          <w:sz w:val="24"/>
          <w:szCs w:val="24"/>
        </w:rPr>
        <w:t>na</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pacing w:val="-2"/>
          <w:sz w:val="24"/>
          <w:szCs w:val="24"/>
        </w:rPr>
        <w:t>ż</w:t>
      </w:r>
      <w:r w:rsidRPr="0077345A">
        <w:rPr>
          <w:rFonts w:ascii="Arial Narrow" w:eastAsia="Times New Roman" w:hAnsi="Arial Narrow" w:cs="Times New Roman"/>
          <w:sz w:val="24"/>
          <w:szCs w:val="24"/>
        </w:rPr>
        <w:t>ądan</w:t>
      </w:r>
      <w:r w:rsidRPr="0077345A">
        <w:rPr>
          <w:rFonts w:ascii="Arial Narrow" w:eastAsia="Times New Roman" w:hAnsi="Arial Narrow" w:cs="Times New Roman"/>
          <w:spacing w:val="1"/>
          <w:sz w:val="24"/>
          <w:szCs w:val="24"/>
        </w:rPr>
        <w:t>i</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1"/>
          <w:sz w:val="24"/>
          <w:szCs w:val="24"/>
        </w:rPr>
        <w:t xml:space="preserve"> </w:t>
      </w:r>
      <w:r w:rsidRPr="0077345A">
        <w:rPr>
          <w:rFonts w:ascii="Arial Narrow" w:eastAsia="Times New Roman" w:hAnsi="Arial Narrow" w:cs="Times New Roman"/>
          <w:spacing w:val="-3"/>
          <w:sz w:val="24"/>
          <w:szCs w:val="24"/>
        </w:rPr>
        <w:t>B</w:t>
      </w:r>
      <w:r w:rsidRPr="0077345A">
        <w:rPr>
          <w:rFonts w:ascii="Arial Narrow" w:eastAsia="Times New Roman" w:hAnsi="Arial Narrow" w:cs="Times New Roman"/>
          <w:sz w:val="24"/>
          <w:szCs w:val="24"/>
        </w:rPr>
        <w:t>en</w:t>
      </w:r>
      <w:r w:rsidRPr="0077345A">
        <w:rPr>
          <w:rFonts w:ascii="Arial Narrow" w:eastAsia="Times New Roman" w:hAnsi="Arial Narrow" w:cs="Times New Roman"/>
          <w:spacing w:val="-2"/>
          <w:sz w:val="24"/>
          <w:szCs w:val="24"/>
        </w:rPr>
        <w:t>e</w:t>
      </w:r>
      <w:r w:rsidRPr="0077345A">
        <w:rPr>
          <w:rFonts w:ascii="Arial Narrow" w:eastAsia="Times New Roman" w:hAnsi="Arial Narrow" w:cs="Times New Roman"/>
          <w:spacing w:val="1"/>
          <w:sz w:val="24"/>
          <w:szCs w:val="24"/>
        </w:rPr>
        <w:t>fi</w:t>
      </w:r>
      <w:r w:rsidRPr="0077345A">
        <w:rPr>
          <w:rFonts w:ascii="Arial Narrow" w:eastAsia="Times New Roman" w:hAnsi="Arial Narrow" w:cs="Times New Roman"/>
          <w:spacing w:val="-2"/>
          <w:sz w:val="24"/>
          <w:szCs w:val="24"/>
        </w:rPr>
        <w:t>c</w:t>
      </w:r>
      <w:r w:rsidRPr="0077345A">
        <w:rPr>
          <w:rFonts w:ascii="Arial Narrow" w:eastAsia="Times New Roman" w:hAnsi="Arial Narrow" w:cs="Times New Roman"/>
          <w:spacing w:val="1"/>
          <w:sz w:val="24"/>
          <w:szCs w:val="24"/>
        </w:rPr>
        <w:t>j</w:t>
      </w:r>
      <w:r w:rsidRPr="0077345A">
        <w:rPr>
          <w:rFonts w:ascii="Arial Narrow" w:eastAsia="Times New Roman" w:hAnsi="Arial Narrow" w:cs="Times New Roman"/>
          <w:sz w:val="24"/>
          <w:szCs w:val="24"/>
        </w:rPr>
        <w:t>e</w:t>
      </w:r>
      <w:r w:rsidRPr="0077345A">
        <w:rPr>
          <w:rFonts w:ascii="Arial Narrow" w:eastAsia="Times New Roman" w:hAnsi="Arial Narrow" w:cs="Times New Roman"/>
          <w:spacing w:val="-2"/>
          <w:sz w:val="24"/>
          <w:szCs w:val="24"/>
        </w:rPr>
        <w:t>n</w:t>
      </w:r>
      <w:r w:rsidRPr="0077345A">
        <w:rPr>
          <w:rFonts w:ascii="Arial Narrow" w:eastAsia="Times New Roman" w:hAnsi="Arial Narrow" w:cs="Times New Roman"/>
          <w:spacing w:val="1"/>
          <w:sz w:val="24"/>
          <w:szCs w:val="24"/>
        </w:rPr>
        <w:t>t</w:t>
      </w:r>
      <w:r w:rsidRPr="0077345A">
        <w:rPr>
          <w:rFonts w:ascii="Arial Narrow" w:eastAsia="Times New Roman" w:hAnsi="Arial Narrow" w:cs="Times New Roman"/>
          <w:sz w:val="24"/>
          <w:szCs w:val="24"/>
        </w:rPr>
        <w:t>a.</w:t>
      </w:r>
    </w:p>
    <w:p w:rsidR="00F9315A" w:rsidRPr="0077345A" w:rsidRDefault="00F9315A" w:rsidP="00F9315A">
      <w:pPr>
        <w:spacing w:line="276" w:lineRule="auto"/>
        <w:jc w:val="both"/>
        <w:rPr>
          <w:rFonts w:ascii="Arial Narrow" w:hAnsi="Arial Narrow"/>
        </w:rPr>
      </w:pPr>
    </w:p>
    <w:p w:rsidR="00F9315A" w:rsidRPr="0077345A" w:rsidRDefault="00575068" w:rsidP="00F9315A">
      <w:pPr>
        <w:spacing w:line="276" w:lineRule="auto"/>
        <w:jc w:val="center"/>
        <w:rPr>
          <w:rFonts w:ascii="Arial Narrow" w:hAnsi="Arial Narrow"/>
          <w:b/>
        </w:rPr>
      </w:pPr>
      <w:r w:rsidRPr="0077345A">
        <w:rPr>
          <w:rFonts w:ascii="Arial Narrow" w:hAnsi="Arial Narrow"/>
          <w:b/>
        </w:rPr>
        <w:t>§ 10</w:t>
      </w:r>
    </w:p>
    <w:p w:rsidR="00F9315A" w:rsidRPr="0077345A" w:rsidRDefault="00F9315A" w:rsidP="00F9315A">
      <w:pPr>
        <w:spacing w:line="276" w:lineRule="auto"/>
        <w:jc w:val="center"/>
        <w:rPr>
          <w:rFonts w:ascii="Arial Narrow" w:hAnsi="Arial Narrow"/>
          <w:b/>
        </w:rPr>
      </w:pPr>
      <w:r w:rsidRPr="0077345A">
        <w:rPr>
          <w:rFonts w:ascii="Arial Narrow" w:hAnsi="Arial Narrow"/>
          <w:b/>
        </w:rPr>
        <w:t>Postanowienia końcowe</w:t>
      </w:r>
    </w:p>
    <w:p w:rsidR="00F9315A" w:rsidRPr="0077345A" w:rsidRDefault="00F9315A" w:rsidP="00F9315A">
      <w:pPr>
        <w:spacing w:line="276" w:lineRule="auto"/>
        <w:jc w:val="both"/>
        <w:rPr>
          <w:rFonts w:ascii="Arial Narrow" w:hAnsi="Arial Narrow"/>
        </w:rPr>
      </w:pPr>
      <w:r w:rsidRPr="0077345A">
        <w:rPr>
          <w:rFonts w:ascii="Arial Narrow" w:hAnsi="Arial Narrow"/>
        </w:rPr>
        <w:t>1. Sprawy nieuregulowane w niniejszym Regulaminie rozstrzygane są przez Beneficjenta.</w:t>
      </w:r>
    </w:p>
    <w:p w:rsidR="00F9315A" w:rsidRPr="0077345A" w:rsidRDefault="00F9315A" w:rsidP="00F9315A">
      <w:pPr>
        <w:spacing w:line="276" w:lineRule="auto"/>
        <w:jc w:val="both"/>
        <w:rPr>
          <w:rFonts w:ascii="Arial Narrow" w:hAnsi="Arial Narrow"/>
        </w:rPr>
      </w:pPr>
      <w:r w:rsidRPr="0077345A">
        <w:rPr>
          <w:rFonts w:ascii="Arial Narrow" w:hAnsi="Arial Narrow"/>
        </w:rPr>
        <w:t>2. Ostateczna interpretacja zapisów Regulaminu leży w kompetencji Beneficjenta.</w:t>
      </w:r>
    </w:p>
    <w:p w:rsidR="00F9315A" w:rsidRPr="0077345A" w:rsidRDefault="005E695C" w:rsidP="00F9315A">
      <w:pPr>
        <w:spacing w:line="276" w:lineRule="auto"/>
        <w:jc w:val="both"/>
        <w:rPr>
          <w:rFonts w:ascii="Arial Narrow" w:hAnsi="Arial Narrow"/>
        </w:rPr>
      </w:pPr>
      <w:r w:rsidRPr="0077345A">
        <w:rPr>
          <w:rFonts w:ascii="Arial Narrow" w:hAnsi="Arial Narrow"/>
        </w:rPr>
        <w:t>3</w:t>
      </w:r>
      <w:r w:rsidR="00F9315A" w:rsidRPr="0077345A">
        <w:rPr>
          <w:rFonts w:ascii="Arial Narrow" w:hAnsi="Arial Narrow"/>
        </w:rPr>
        <w:t>. Regulamin może ulec zmianie w sytuacji zmiany Wytycznych lub innych dokumentów programowych dotyczących Projektu lub na wn</w:t>
      </w:r>
      <w:r w:rsidRPr="0077345A">
        <w:rPr>
          <w:rFonts w:ascii="Arial Narrow" w:hAnsi="Arial Narrow"/>
        </w:rPr>
        <w:t>iosek Instytucji Zarządzającej.</w:t>
      </w:r>
    </w:p>
    <w:p w:rsidR="00602A1D" w:rsidRDefault="005E695C" w:rsidP="00F9315A">
      <w:pPr>
        <w:spacing w:line="276" w:lineRule="auto"/>
        <w:jc w:val="both"/>
        <w:rPr>
          <w:rFonts w:ascii="Arial Narrow" w:hAnsi="Arial Narrow"/>
        </w:rPr>
      </w:pPr>
      <w:r w:rsidRPr="0077345A">
        <w:rPr>
          <w:rFonts w:ascii="Arial Narrow" w:hAnsi="Arial Narrow"/>
        </w:rPr>
        <w:t>4</w:t>
      </w:r>
      <w:r w:rsidR="00F9315A" w:rsidRPr="0077345A">
        <w:rPr>
          <w:rFonts w:ascii="Arial Narrow" w:hAnsi="Arial Narrow"/>
        </w:rPr>
        <w:t>. Wszelkie zmiany w niniejszym Regulaminie wymagają podania ich do pu</w:t>
      </w:r>
      <w:r w:rsidRPr="0077345A">
        <w:rPr>
          <w:rFonts w:ascii="Arial Narrow" w:hAnsi="Arial Narrow"/>
        </w:rPr>
        <w:t>blicznej wiadomości na minimum 3</w:t>
      </w:r>
      <w:r w:rsidR="00F9315A" w:rsidRPr="0077345A">
        <w:rPr>
          <w:rFonts w:ascii="Arial Narrow" w:hAnsi="Arial Narrow"/>
        </w:rPr>
        <w:t xml:space="preserve"> dni przed ich wprowadzeniem. Stosowne informacje udostępnione zostaną w Biurze Projektu oraz na stronie internetowej projektu.</w:t>
      </w:r>
    </w:p>
    <w:p w:rsidR="00F9315A" w:rsidRPr="0077345A" w:rsidRDefault="005E695C" w:rsidP="00F9315A">
      <w:pPr>
        <w:spacing w:line="276" w:lineRule="auto"/>
        <w:jc w:val="both"/>
        <w:rPr>
          <w:rFonts w:ascii="Arial Narrow" w:hAnsi="Arial Narrow"/>
        </w:rPr>
      </w:pPr>
      <w:r w:rsidRPr="0077345A">
        <w:rPr>
          <w:rFonts w:ascii="Arial Narrow" w:hAnsi="Arial Narrow"/>
        </w:rPr>
        <w:t>5</w:t>
      </w:r>
      <w:r w:rsidR="00F9315A" w:rsidRPr="0077345A">
        <w:rPr>
          <w:rFonts w:ascii="Arial Narrow" w:hAnsi="Arial Narrow"/>
        </w:rPr>
        <w:t>. Regulamin wchodzi w życie wraz z ukazaniem się regulaminu na stronie internetowej.</w:t>
      </w:r>
    </w:p>
    <w:p w:rsidR="00BB4EC8" w:rsidRPr="0077345A" w:rsidRDefault="00BB4EC8" w:rsidP="00F9315A">
      <w:pPr>
        <w:spacing w:line="276" w:lineRule="auto"/>
        <w:jc w:val="both"/>
        <w:rPr>
          <w:rFonts w:ascii="Arial Narrow" w:hAnsi="Arial Narrow"/>
        </w:rPr>
      </w:pPr>
    </w:p>
    <w:p w:rsidR="00BB4EC8" w:rsidRPr="0077345A" w:rsidRDefault="00BB4EC8" w:rsidP="00F9315A">
      <w:pPr>
        <w:spacing w:line="276" w:lineRule="auto"/>
        <w:jc w:val="both"/>
        <w:rPr>
          <w:rFonts w:ascii="Arial Narrow" w:hAnsi="Arial Narrow"/>
        </w:rPr>
      </w:pPr>
    </w:p>
    <w:p w:rsidR="00BB4EC8" w:rsidRPr="0077345A" w:rsidRDefault="00BB4EC8" w:rsidP="00F9315A">
      <w:pPr>
        <w:spacing w:line="276" w:lineRule="auto"/>
        <w:jc w:val="both"/>
        <w:rPr>
          <w:rFonts w:ascii="Arial Narrow" w:hAnsi="Arial Narrow"/>
        </w:rPr>
      </w:pPr>
      <w:r w:rsidRPr="0077345A">
        <w:rPr>
          <w:rFonts w:ascii="Arial Narrow" w:hAnsi="Arial Narrow"/>
        </w:rPr>
        <w:t>Załączniki:</w:t>
      </w:r>
    </w:p>
    <w:p w:rsidR="00443868" w:rsidRPr="0077345A" w:rsidRDefault="00443868" w:rsidP="00F9315A">
      <w:pPr>
        <w:spacing w:line="276" w:lineRule="auto"/>
        <w:jc w:val="both"/>
        <w:rPr>
          <w:rFonts w:ascii="Arial Narrow" w:hAnsi="Arial Narrow"/>
        </w:rPr>
      </w:pPr>
      <w:r w:rsidRPr="0077345A">
        <w:rPr>
          <w:rFonts w:ascii="Arial Narrow" w:hAnsi="Arial Narrow"/>
        </w:rPr>
        <w:t>Załącznik nr 1 – Formularz rekrutacyjny</w:t>
      </w:r>
    </w:p>
    <w:p w:rsidR="00923CB4" w:rsidRPr="0077345A" w:rsidRDefault="00923CB4" w:rsidP="00D043D3">
      <w:pPr>
        <w:spacing w:line="276" w:lineRule="auto"/>
        <w:ind w:left="4962" w:hanging="4395"/>
        <w:jc w:val="both"/>
        <w:rPr>
          <w:rFonts w:ascii="Arial Narrow" w:hAnsi="Arial Narrow"/>
          <w:i/>
        </w:rPr>
      </w:pPr>
      <w:r w:rsidRPr="0077345A">
        <w:rPr>
          <w:rFonts w:ascii="Arial Narrow" w:hAnsi="Arial Narrow"/>
          <w:i/>
        </w:rPr>
        <w:t>Załącznik 1 do Formularza rekrutacyjnego – Oświadczenie o statusie osoby bezrobotnej niezarejestrowanej</w:t>
      </w:r>
    </w:p>
    <w:p w:rsidR="00923CB4" w:rsidRPr="0077345A" w:rsidRDefault="00923CB4" w:rsidP="00D043D3">
      <w:pPr>
        <w:spacing w:line="276" w:lineRule="auto"/>
        <w:ind w:left="5245" w:hanging="4678"/>
        <w:jc w:val="both"/>
        <w:rPr>
          <w:rFonts w:ascii="Arial Narrow" w:hAnsi="Arial Narrow"/>
          <w:i/>
        </w:rPr>
      </w:pPr>
      <w:r w:rsidRPr="0077345A">
        <w:rPr>
          <w:rFonts w:ascii="Arial Narrow" w:hAnsi="Arial Narrow"/>
          <w:i/>
        </w:rPr>
        <w:t xml:space="preserve">Załącznik 2 do Formularza rekrutacyjnego </w:t>
      </w:r>
      <w:r w:rsidR="00D043D3" w:rsidRPr="0077345A">
        <w:rPr>
          <w:rFonts w:ascii="Arial Narrow" w:hAnsi="Arial Narrow"/>
          <w:i/>
        </w:rPr>
        <w:t>–</w:t>
      </w:r>
      <w:r w:rsidRPr="0077345A">
        <w:rPr>
          <w:rFonts w:ascii="Arial Narrow" w:hAnsi="Arial Narrow"/>
          <w:i/>
        </w:rPr>
        <w:t xml:space="preserve"> </w:t>
      </w:r>
      <w:r w:rsidR="00D043D3" w:rsidRPr="0077345A">
        <w:rPr>
          <w:rFonts w:ascii="Arial Narrow" w:hAnsi="Arial Narrow"/>
          <w:i/>
        </w:rPr>
        <w:t>Oświadczenie o statusie osoby biernej zawodowo</w:t>
      </w:r>
    </w:p>
    <w:p w:rsidR="009D28EB" w:rsidRDefault="00526FCC" w:rsidP="00D043D3">
      <w:pPr>
        <w:spacing w:line="276" w:lineRule="auto"/>
        <w:ind w:left="5245" w:hanging="4678"/>
        <w:jc w:val="both"/>
        <w:rPr>
          <w:rFonts w:ascii="Arial Narrow" w:hAnsi="Arial Narrow"/>
          <w:i/>
        </w:rPr>
      </w:pPr>
      <w:r>
        <w:rPr>
          <w:rFonts w:ascii="Arial Narrow" w:hAnsi="Arial Narrow"/>
          <w:i/>
        </w:rPr>
        <w:t>Załącznik</w:t>
      </w:r>
      <w:r w:rsidR="008A30A3">
        <w:rPr>
          <w:rFonts w:ascii="Arial Narrow" w:hAnsi="Arial Narrow"/>
          <w:i/>
        </w:rPr>
        <w:t xml:space="preserve"> 3</w:t>
      </w:r>
      <w:r w:rsidR="009D28EB" w:rsidRPr="0077345A">
        <w:rPr>
          <w:rFonts w:ascii="Arial Narrow" w:hAnsi="Arial Narrow"/>
          <w:i/>
        </w:rPr>
        <w:t xml:space="preserve"> do Formularza rekrutacyjnego – Oświadczenie o miejscu zamieszkania</w:t>
      </w:r>
    </w:p>
    <w:p w:rsidR="007A1084" w:rsidRPr="0077345A" w:rsidRDefault="007A1084" w:rsidP="0002750C">
      <w:pPr>
        <w:spacing w:line="276" w:lineRule="auto"/>
        <w:ind w:left="4253" w:hanging="3686"/>
        <w:jc w:val="both"/>
        <w:rPr>
          <w:rFonts w:ascii="Arial Narrow" w:hAnsi="Arial Narrow"/>
          <w:i/>
        </w:rPr>
      </w:pPr>
      <w:r w:rsidRPr="007A1084">
        <w:rPr>
          <w:rFonts w:ascii="Arial Narrow" w:hAnsi="Arial Narrow"/>
          <w:i/>
        </w:rPr>
        <w:t>Załącznik 4 do Formularza rekrutacyjnego – Oświadczenie o statusie osoby długotrwale bezrobotnej (w rozumieniu definicji BAEL)</w:t>
      </w:r>
      <w:bookmarkStart w:id="0" w:name="_GoBack"/>
      <w:bookmarkEnd w:id="0"/>
    </w:p>
    <w:p w:rsidR="009D28EB" w:rsidRPr="0077345A" w:rsidRDefault="00443868" w:rsidP="00F9315A">
      <w:pPr>
        <w:spacing w:line="276" w:lineRule="auto"/>
        <w:jc w:val="both"/>
        <w:rPr>
          <w:rFonts w:ascii="Arial Narrow" w:hAnsi="Arial Narrow"/>
        </w:rPr>
      </w:pPr>
      <w:r w:rsidRPr="0077345A">
        <w:rPr>
          <w:rFonts w:ascii="Arial Narrow" w:hAnsi="Arial Narrow"/>
        </w:rPr>
        <w:t xml:space="preserve">Załącznik nr 2 – </w:t>
      </w:r>
      <w:r w:rsidR="002465F1" w:rsidRPr="0077345A">
        <w:rPr>
          <w:rFonts w:ascii="Arial Narrow" w:hAnsi="Arial Narrow"/>
        </w:rPr>
        <w:t xml:space="preserve">Katalog wykluczeń </w:t>
      </w:r>
      <w:r w:rsidR="009D28EB" w:rsidRPr="0077345A">
        <w:rPr>
          <w:rFonts w:ascii="Arial Narrow" w:hAnsi="Arial Narrow"/>
        </w:rPr>
        <w:t>pomocy de minimis</w:t>
      </w:r>
    </w:p>
    <w:p w:rsidR="00443868" w:rsidRPr="0077345A" w:rsidRDefault="009D28EB" w:rsidP="00F9315A">
      <w:pPr>
        <w:spacing w:line="276" w:lineRule="auto"/>
        <w:jc w:val="both"/>
        <w:rPr>
          <w:rFonts w:ascii="Arial Narrow" w:hAnsi="Arial Narrow"/>
        </w:rPr>
      </w:pPr>
      <w:r w:rsidRPr="0077345A">
        <w:rPr>
          <w:rFonts w:ascii="Arial Narrow" w:hAnsi="Arial Narrow"/>
        </w:rPr>
        <w:t xml:space="preserve">Załącznik nr 3 - </w:t>
      </w:r>
      <w:r w:rsidR="00443868" w:rsidRPr="0077345A">
        <w:rPr>
          <w:rFonts w:ascii="Arial Narrow" w:hAnsi="Arial Narrow"/>
        </w:rPr>
        <w:t>Karta oceny Formularza rekrutacyjnego</w:t>
      </w:r>
    </w:p>
    <w:p w:rsidR="00443868" w:rsidRPr="0077345A" w:rsidRDefault="009D28EB" w:rsidP="00F9315A">
      <w:pPr>
        <w:spacing w:line="276" w:lineRule="auto"/>
        <w:jc w:val="both"/>
        <w:rPr>
          <w:rFonts w:ascii="Arial Narrow" w:hAnsi="Arial Narrow"/>
        </w:rPr>
      </w:pPr>
      <w:r w:rsidRPr="0077345A">
        <w:rPr>
          <w:rFonts w:ascii="Arial Narrow" w:hAnsi="Arial Narrow"/>
        </w:rPr>
        <w:lastRenderedPageBreak/>
        <w:t>Załącznik nr 4</w:t>
      </w:r>
      <w:r w:rsidR="00443868" w:rsidRPr="0077345A">
        <w:rPr>
          <w:rFonts w:ascii="Arial Narrow" w:hAnsi="Arial Narrow"/>
        </w:rPr>
        <w:t xml:space="preserve"> – Podsumowanie oceny Kandydata/Kandydatki</w:t>
      </w:r>
    </w:p>
    <w:p w:rsidR="00443868" w:rsidRPr="0077345A" w:rsidRDefault="00443868" w:rsidP="00F9315A">
      <w:pPr>
        <w:spacing w:line="276" w:lineRule="auto"/>
        <w:jc w:val="both"/>
        <w:rPr>
          <w:rFonts w:ascii="Arial Narrow" w:hAnsi="Arial Narrow"/>
        </w:rPr>
      </w:pPr>
      <w:r w:rsidRPr="0077345A">
        <w:rPr>
          <w:rFonts w:ascii="Arial Narrow" w:hAnsi="Arial Narrow"/>
        </w:rPr>
        <w:t>Załą</w:t>
      </w:r>
      <w:r w:rsidR="009D28EB" w:rsidRPr="0077345A">
        <w:rPr>
          <w:rFonts w:ascii="Arial Narrow" w:hAnsi="Arial Narrow"/>
        </w:rPr>
        <w:t>cznik nr 5</w:t>
      </w:r>
      <w:r w:rsidRPr="0077345A">
        <w:rPr>
          <w:rFonts w:ascii="Arial Narrow" w:hAnsi="Arial Narrow"/>
        </w:rPr>
        <w:t xml:space="preserve"> – Deklaracja uczestnictwa</w:t>
      </w:r>
    </w:p>
    <w:p w:rsidR="00443868" w:rsidRPr="0077345A" w:rsidRDefault="009D28EB" w:rsidP="00F9315A">
      <w:pPr>
        <w:spacing w:line="276" w:lineRule="auto"/>
        <w:jc w:val="both"/>
        <w:rPr>
          <w:rFonts w:ascii="Arial Narrow" w:hAnsi="Arial Narrow"/>
        </w:rPr>
      </w:pPr>
      <w:r w:rsidRPr="0077345A">
        <w:rPr>
          <w:rFonts w:ascii="Arial Narrow" w:hAnsi="Arial Narrow"/>
        </w:rPr>
        <w:t>Załącznik nr 6</w:t>
      </w:r>
      <w:r w:rsidR="00443868" w:rsidRPr="0077345A">
        <w:rPr>
          <w:rFonts w:ascii="Arial Narrow" w:hAnsi="Arial Narrow"/>
        </w:rPr>
        <w:t xml:space="preserve"> – Oświadczenie uczestnika projektu</w:t>
      </w:r>
    </w:p>
    <w:p w:rsidR="00443868" w:rsidRPr="0077345A" w:rsidRDefault="00443868" w:rsidP="00F9315A">
      <w:pPr>
        <w:spacing w:line="276" w:lineRule="auto"/>
        <w:jc w:val="both"/>
        <w:rPr>
          <w:rFonts w:ascii="Arial Narrow" w:hAnsi="Arial Narrow"/>
        </w:rPr>
      </w:pPr>
      <w:r w:rsidRPr="0077345A">
        <w:rPr>
          <w:rFonts w:ascii="Arial Narrow" w:hAnsi="Arial Narrow"/>
        </w:rPr>
        <w:t>Załą</w:t>
      </w:r>
      <w:r w:rsidR="009D28EB" w:rsidRPr="0077345A">
        <w:rPr>
          <w:rFonts w:ascii="Arial Narrow" w:hAnsi="Arial Narrow"/>
        </w:rPr>
        <w:t>cznik nr 7</w:t>
      </w:r>
      <w:r w:rsidRPr="0077345A">
        <w:rPr>
          <w:rFonts w:ascii="Arial Narrow" w:hAnsi="Arial Narrow"/>
        </w:rPr>
        <w:t xml:space="preserve"> – Umowa </w:t>
      </w:r>
      <w:r w:rsidR="00923CB4" w:rsidRPr="0077345A">
        <w:rPr>
          <w:rFonts w:ascii="Arial Narrow" w:hAnsi="Arial Narrow"/>
        </w:rPr>
        <w:t>o udzielenie</w:t>
      </w:r>
      <w:r w:rsidRPr="0077345A">
        <w:rPr>
          <w:rFonts w:ascii="Arial Narrow" w:hAnsi="Arial Narrow"/>
        </w:rPr>
        <w:t xml:space="preserve"> w</w:t>
      </w:r>
      <w:r w:rsidR="005E695C" w:rsidRPr="0077345A">
        <w:rPr>
          <w:rFonts w:ascii="Arial Narrow" w:hAnsi="Arial Narrow"/>
        </w:rPr>
        <w:t>sparcia szkoleniowego</w:t>
      </w:r>
    </w:p>
    <w:p w:rsidR="00BB4EC8" w:rsidRPr="0077345A" w:rsidRDefault="00BB4EC8" w:rsidP="00F9315A">
      <w:pPr>
        <w:spacing w:line="276" w:lineRule="auto"/>
        <w:jc w:val="both"/>
        <w:rPr>
          <w:rFonts w:ascii="Arial Narrow" w:hAnsi="Arial Narrow"/>
        </w:rPr>
      </w:pPr>
    </w:p>
    <w:p w:rsidR="00710852" w:rsidRPr="0077345A" w:rsidRDefault="00710852" w:rsidP="009A4313">
      <w:pPr>
        <w:spacing w:line="276" w:lineRule="auto"/>
        <w:jc w:val="both"/>
        <w:rPr>
          <w:rFonts w:ascii="Arial Narrow" w:hAnsi="Arial Narrow"/>
        </w:rPr>
      </w:pPr>
    </w:p>
    <w:sectPr w:rsidR="00710852" w:rsidRPr="0077345A" w:rsidSect="0077345A">
      <w:headerReference w:type="default" r:id="rId11"/>
      <w:footerReference w:type="default" r:id="rId12"/>
      <w:pgSz w:w="11906" w:h="16838"/>
      <w:pgMar w:top="1417" w:right="1274" w:bottom="1417"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0D" w:rsidRDefault="00C0200D" w:rsidP="009A4313">
      <w:pPr>
        <w:spacing w:after="0" w:line="240" w:lineRule="auto"/>
      </w:pPr>
      <w:r>
        <w:separator/>
      </w:r>
    </w:p>
  </w:endnote>
  <w:endnote w:type="continuationSeparator" w:id="0">
    <w:p w:rsidR="00C0200D" w:rsidRDefault="00C0200D" w:rsidP="009A4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5A" w:rsidRDefault="0077345A" w:rsidP="0077345A">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61312" behindDoc="0" locked="0" layoutInCell="1" allowOverlap="1">
          <wp:simplePos x="0" y="0"/>
          <wp:positionH relativeFrom="margin">
            <wp:posOffset>49530</wp:posOffset>
          </wp:positionH>
          <wp:positionV relativeFrom="margin">
            <wp:posOffset>8731885</wp:posOffset>
          </wp:positionV>
          <wp:extent cx="441960" cy="572135"/>
          <wp:effectExtent l="19050" t="0" r="0" b="0"/>
          <wp:wrapSquare wrapText="bothSides"/>
          <wp:docPr id="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grayscl/>
                  </a:blip>
                  <a:srcRect/>
                  <a:stretch>
                    <a:fillRect/>
                  </a:stretch>
                </pic:blipFill>
                <pic:spPr bwMode="auto">
                  <a:xfrm>
                    <a:off x="0" y="0"/>
                    <a:ext cx="441960" cy="572135"/>
                  </a:xfrm>
                  <a:prstGeom prst="rect">
                    <a:avLst/>
                  </a:prstGeom>
                  <a:solidFill>
                    <a:srgbClr val="FFFFFF"/>
                  </a:solidFill>
                </pic:spPr>
              </pic:pic>
            </a:graphicData>
          </a:graphic>
        </wp:anchor>
      </w:drawing>
    </w:r>
    <w:r>
      <w:rPr>
        <w:b/>
        <w:sz w:val="20"/>
        <w:szCs w:val="20"/>
      </w:rPr>
      <w:t>Biuro Projektu: ul. Kożuchowska 20 A lok. 18, 65-364 Zielona Góra</w:t>
    </w:r>
  </w:p>
  <w:p w:rsidR="0077345A" w:rsidRDefault="0077345A" w:rsidP="0077345A">
    <w:pPr>
      <w:pBdr>
        <w:top w:val="single" w:sz="4" w:space="10" w:color="auto"/>
      </w:pBdr>
      <w:tabs>
        <w:tab w:val="right" w:pos="9072"/>
      </w:tabs>
      <w:autoSpaceDE w:val="0"/>
      <w:autoSpaceDN w:val="0"/>
      <w:adjustRightInd w:val="0"/>
      <w:spacing w:after="0" w:line="240" w:lineRule="auto"/>
      <w:jc w:val="right"/>
      <w:rPr>
        <w:b/>
        <w:sz w:val="20"/>
        <w:szCs w:val="20"/>
        <w:lang w:val="en-US"/>
      </w:rPr>
    </w:pPr>
    <w:r>
      <w:rPr>
        <w:b/>
        <w:sz w:val="20"/>
        <w:szCs w:val="20"/>
      </w:rPr>
      <w:t xml:space="preserve">                                                                                      </w:t>
    </w:r>
    <w:r>
      <w:rPr>
        <w:b/>
        <w:sz w:val="20"/>
        <w:szCs w:val="20"/>
        <w:lang w:val="en-US"/>
      </w:rPr>
      <w:t>tel. 720-838-304, fax.22 620-62-76</w:t>
    </w:r>
  </w:p>
  <w:p w:rsidR="0077345A" w:rsidRDefault="0077345A" w:rsidP="0077345A">
    <w:pPr>
      <w:tabs>
        <w:tab w:val="right" w:pos="9072"/>
      </w:tabs>
      <w:autoSpaceDE w:val="0"/>
      <w:autoSpaceDN w:val="0"/>
      <w:adjustRightInd w:val="0"/>
      <w:spacing w:after="0" w:line="240" w:lineRule="auto"/>
      <w:ind w:left="567"/>
      <w:jc w:val="center"/>
      <w:rPr>
        <w:rFonts w:ascii="Times New Roman" w:eastAsia="Times New Roman" w:hAnsi="Times New Roman" w:cs="Times New Roman"/>
        <w:sz w:val="20"/>
        <w:szCs w:val="20"/>
        <w:lang w:val="en-US"/>
      </w:rPr>
    </w:pPr>
    <w:r>
      <w:rPr>
        <w:b/>
        <w:sz w:val="20"/>
        <w:szCs w:val="20"/>
        <w:lang w:val="en-US"/>
      </w:rPr>
      <w:t xml:space="preserve">                                                         e-mail: centrum@business-school.pl, </w:t>
    </w:r>
    <w:hyperlink r:id="rId2" w:history="1">
      <w:r>
        <w:rPr>
          <w:rStyle w:val="Hipercze"/>
          <w:b/>
          <w:sz w:val="20"/>
          <w:szCs w:val="20"/>
          <w:lang w:val="en-US"/>
        </w:rPr>
        <w:t>www.business-school.pl/centrum</w:t>
      </w:r>
    </w:hyperlink>
  </w:p>
  <w:p w:rsidR="007B7405" w:rsidRPr="0077345A" w:rsidRDefault="0077345A" w:rsidP="0077345A">
    <w:pPr>
      <w:pStyle w:val="Stopka"/>
      <w:jc w:val="center"/>
      <w:rPr>
        <w:sz w:val="16"/>
        <w:lang w:val="en-US"/>
      </w:rPr>
    </w:pPr>
    <w:r w:rsidRPr="00300BE0">
      <w:rPr>
        <w:rFonts w:asciiTheme="majorHAnsi" w:hAnsiTheme="majorHAnsi"/>
        <w:sz w:val="20"/>
        <w:szCs w:val="28"/>
        <w:lang w:val="en-US"/>
      </w:rPr>
      <w:t xml:space="preserve">str. </w:t>
    </w:r>
    <w:r w:rsidR="00170A80" w:rsidRPr="00300BE0">
      <w:rPr>
        <w:sz w:val="16"/>
        <w:lang w:val="en-US"/>
      </w:rPr>
      <w:fldChar w:fldCharType="begin"/>
    </w:r>
    <w:r w:rsidRPr="00300BE0">
      <w:rPr>
        <w:sz w:val="16"/>
        <w:lang w:val="en-US"/>
      </w:rPr>
      <w:instrText xml:space="preserve"> PAGE    \* MERGEFORMAT </w:instrText>
    </w:r>
    <w:r w:rsidR="00170A80" w:rsidRPr="00300BE0">
      <w:rPr>
        <w:sz w:val="16"/>
        <w:lang w:val="en-US"/>
      </w:rPr>
      <w:fldChar w:fldCharType="separate"/>
    </w:r>
    <w:r w:rsidR="0002750C" w:rsidRPr="0002750C">
      <w:rPr>
        <w:rFonts w:asciiTheme="majorHAnsi" w:hAnsiTheme="majorHAnsi"/>
        <w:noProof/>
        <w:sz w:val="20"/>
        <w:szCs w:val="28"/>
        <w:lang w:val="en-US"/>
      </w:rPr>
      <w:t>14</w:t>
    </w:r>
    <w:r w:rsidR="00170A80" w:rsidRPr="00300BE0">
      <w:rPr>
        <w:sz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0D" w:rsidRDefault="00C0200D" w:rsidP="009A4313">
      <w:pPr>
        <w:spacing w:after="0" w:line="240" w:lineRule="auto"/>
      </w:pPr>
      <w:r>
        <w:separator/>
      </w:r>
    </w:p>
  </w:footnote>
  <w:footnote w:type="continuationSeparator" w:id="0">
    <w:p w:rsidR="00C0200D" w:rsidRDefault="00C0200D" w:rsidP="009A4313">
      <w:pPr>
        <w:spacing w:after="0" w:line="240" w:lineRule="auto"/>
      </w:pPr>
      <w:r>
        <w:continuationSeparator/>
      </w:r>
    </w:p>
  </w:footnote>
  <w:footnote w:id="1">
    <w:p w:rsidR="006B4DF5" w:rsidRDefault="006B4DF5" w:rsidP="006B4DF5">
      <w:pPr>
        <w:pStyle w:val="Tekstprzypisudolnego"/>
      </w:pPr>
      <w:r>
        <w:rPr>
          <w:rStyle w:val="Odwoanieprzypisudolnego"/>
        </w:rPr>
        <w:footnoteRef/>
      </w:r>
      <w:r>
        <w:t xml:space="preserve"> 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w:t>
      </w:r>
    </w:p>
    <w:p w:rsidR="006B4DF5" w:rsidRDefault="006B4DF5" w:rsidP="006B4DF5">
      <w:pPr>
        <w:pStyle w:val="Tekstprzypisudolnego"/>
      </w:pPr>
      <w:r>
        <w:t>1) Osoba pracuje w swojej działalności, praktyce zawodowej lub gospodarstwie rolnym w celu uzyskania dochodu, nawet jeżeli przedsiębiorstwo nie osiąga zysków.</w:t>
      </w:r>
    </w:p>
    <w:p w:rsidR="006B4DF5" w:rsidRDefault="006B4DF5" w:rsidP="006B4DF5">
      <w:pPr>
        <w:pStyle w:val="Tekstprzypisudolnego"/>
      </w:pPr>
      <w: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6B4DF5" w:rsidRDefault="006B4DF5" w:rsidP="006B4DF5">
      <w:pPr>
        <w:pStyle w:val="Tekstprzypisudolnego"/>
      </w:pPr>
      <w: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6B4DF5" w:rsidRDefault="006B4DF5">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05" w:rsidRDefault="007A1084">
    <w:pPr>
      <w:pStyle w:val="Nagwek"/>
    </w:pPr>
    <w:r>
      <w:rPr>
        <w:noProof/>
        <w:lang w:eastAsia="pl-PL"/>
      </w:rPr>
      <w:drawing>
        <wp:anchor distT="0" distB="0" distL="114300" distR="114300" simplePos="0" relativeHeight="251662336" behindDoc="0" locked="0" layoutInCell="1" allowOverlap="1">
          <wp:simplePos x="0" y="0"/>
          <wp:positionH relativeFrom="column">
            <wp:posOffset>-4445</wp:posOffset>
          </wp:positionH>
          <wp:positionV relativeFrom="paragraph">
            <wp:posOffset>-354330</wp:posOffset>
          </wp:positionV>
          <wp:extent cx="5968365" cy="65849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8365" cy="658495"/>
                  </a:xfrm>
                  <a:prstGeom prst="rect">
                    <a:avLst/>
                  </a:prstGeom>
                  <a:noFill/>
                </pic:spPr>
              </pic:pic>
            </a:graphicData>
          </a:graphic>
        </wp:anchor>
      </w:drawing>
    </w:r>
  </w:p>
  <w:p w:rsidR="0077345A" w:rsidRDefault="0077345A">
    <w:pPr>
      <w:pStyle w:val="Nagwek"/>
    </w:pPr>
  </w:p>
  <w:p w:rsidR="007B7405" w:rsidRPr="0077345A" w:rsidRDefault="0077345A" w:rsidP="0077345A">
    <w:pPr>
      <w:pBdr>
        <w:bottom w:val="single" w:sz="4" w:space="1" w:color="auto"/>
      </w:pBdr>
      <w:spacing w:after="0" w:line="240" w:lineRule="auto"/>
      <w:jc w:val="center"/>
      <w:rPr>
        <w:i/>
        <w:sz w:val="20"/>
        <w:szCs w:val="24"/>
      </w:rPr>
    </w:pPr>
    <w:r w:rsidRPr="00D933C7">
      <w:rPr>
        <w:i/>
        <w:sz w:val="20"/>
        <w:szCs w:val="24"/>
      </w:rPr>
      <w:t xml:space="preserve">Projekt „LUBUSKIE CENTRUM PRZEDSIĘBIORCZOŚCI” współfinansowany z Europejskiego Funduszu Społecznego </w:t>
    </w:r>
    <w:r w:rsidRPr="00D933C7">
      <w:rPr>
        <w:i/>
        <w:sz w:val="20"/>
        <w:szCs w:val="24"/>
      </w:rPr>
      <w:br/>
      <w:t>w ramach Regionalnego Programu Operacyjnego Lubuskie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900"/>
    <w:multiLevelType w:val="hybridMultilevel"/>
    <w:tmpl w:val="BE9C0544"/>
    <w:lvl w:ilvl="0" w:tplc="8146FBC0">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2609E"/>
    <w:multiLevelType w:val="hybridMultilevel"/>
    <w:tmpl w:val="A13618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B4C1D3B"/>
    <w:multiLevelType w:val="hybridMultilevel"/>
    <w:tmpl w:val="EC2E2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25432F"/>
    <w:multiLevelType w:val="hybridMultilevel"/>
    <w:tmpl w:val="520E6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A10EE1"/>
    <w:multiLevelType w:val="hybridMultilevel"/>
    <w:tmpl w:val="19DEC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8C1ED2"/>
    <w:multiLevelType w:val="hybridMultilevel"/>
    <w:tmpl w:val="09067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933FCD"/>
    <w:multiLevelType w:val="hybridMultilevel"/>
    <w:tmpl w:val="C4A44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6A32B2"/>
    <w:multiLevelType w:val="hybridMultilevel"/>
    <w:tmpl w:val="0FD00C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CB5CA8"/>
    <w:multiLevelType w:val="hybridMultilevel"/>
    <w:tmpl w:val="C3C63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ED648A"/>
    <w:multiLevelType w:val="hybridMultilevel"/>
    <w:tmpl w:val="C274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8F6CCA"/>
    <w:multiLevelType w:val="hybridMultilevel"/>
    <w:tmpl w:val="7E5AB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C95D7A"/>
    <w:multiLevelType w:val="hybridMultilevel"/>
    <w:tmpl w:val="883A8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F577D"/>
    <w:multiLevelType w:val="hybridMultilevel"/>
    <w:tmpl w:val="296C5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57194A"/>
    <w:multiLevelType w:val="hybridMultilevel"/>
    <w:tmpl w:val="E590465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nsid w:val="36312C9B"/>
    <w:multiLevelType w:val="hybridMultilevel"/>
    <w:tmpl w:val="C6CABF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CEA0520"/>
    <w:multiLevelType w:val="hybridMultilevel"/>
    <w:tmpl w:val="8DDA5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977329"/>
    <w:multiLevelType w:val="hybridMultilevel"/>
    <w:tmpl w:val="91F28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0236CC"/>
    <w:multiLevelType w:val="hybridMultilevel"/>
    <w:tmpl w:val="E8D6F938"/>
    <w:lvl w:ilvl="0" w:tplc="9EF009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3A3A5B"/>
    <w:multiLevelType w:val="hybridMultilevel"/>
    <w:tmpl w:val="D0B2F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2E7830"/>
    <w:multiLevelType w:val="hybridMultilevel"/>
    <w:tmpl w:val="40882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774848"/>
    <w:multiLevelType w:val="hybridMultilevel"/>
    <w:tmpl w:val="5DD2A8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75C106D"/>
    <w:multiLevelType w:val="hybridMultilevel"/>
    <w:tmpl w:val="5128CAFC"/>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6F56107C"/>
    <w:multiLevelType w:val="hybridMultilevel"/>
    <w:tmpl w:val="324AA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10"/>
  </w:num>
  <w:num w:numId="5">
    <w:abstractNumId w:val="19"/>
  </w:num>
  <w:num w:numId="6">
    <w:abstractNumId w:val="1"/>
  </w:num>
  <w:num w:numId="7">
    <w:abstractNumId w:val="16"/>
  </w:num>
  <w:num w:numId="8">
    <w:abstractNumId w:val="17"/>
  </w:num>
  <w:num w:numId="9">
    <w:abstractNumId w:val="14"/>
  </w:num>
  <w:num w:numId="10">
    <w:abstractNumId w:val="21"/>
  </w:num>
  <w:num w:numId="11">
    <w:abstractNumId w:val="13"/>
  </w:num>
  <w:num w:numId="12">
    <w:abstractNumId w:val="0"/>
  </w:num>
  <w:num w:numId="13">
    <w:abstractNumId w:val="18"/>
  </w:num>
  <w:num w:numId="14">
    <w:abstractNumId w:val="7"/>
  </w:num>
  <w:num w:numId="15">
    <w:abstractNumId w:val="9"/>
  </w:num>
  <w:num w:numId="16">
    <w:abstractNumId w:val="6"/>
  </w:num>
  <w:num w:numId="17">
    <w:abstractNumId w:val="2"/>
  </w:num>
  <w:num w:numId="18">
    <w:abstractNumId w:val="5"/>
  </w:num>
  <w:num w:numId="19">
    <w:abstractNumId w:val="3"/>
  </w:num>
  <w:num w:numId="20">
    <w:abstractNumId w:val="8"/>
  </w:num>
  <w:num w:numId="21">
    <w:abstractNumId w:val="22"/>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92091"/>
    <w:rsid w:val="0002750C"/>
    <w:rsid w:val="00074F59"/>
    <w:rsid w:val="000E1ABE"/>
    <w:rsid w:val="000E3111"/>
    <w:rsid w:val="000F5A00"/>
    <w:rsid w:val="00160BD2"/>
    <w:rsid w:val="00165C6D"/>
    <w:rsid w:val="00170A80"/>
    <w:rsid w:val="00182CD5"/>
    <w:rsid w:val="00186F66"/>
    <w:rsid w:val="001B1B59"/>
    <w:rsid w:val="001C5DDB"/>
    <w:rsid w:val="002072DF"/>
    <w:rsid w:val="002465F1"/>
    <w:rsid w:val="002C6C84"/>
    <w:rsid w:val="002C7698"/>
    <w:rsid w:val="00301DE1"/>
    <w:rsid w:val="0031631A"/>
    <w:rsid w:val="00372A82"/>
    <w:rsid w:val="00373870"/>
    <w:rsid w:val="003976DF"/>
    <w:rsid w:val="003B1C72"/>
    <w:rsid w:val="00443868"/>
    <w:rsid w:val="00450A89"/>
    <w:rsid w:val="00483F86"/>
    <w:rsid w:val="004C1ACC"/>
    <w:rsid w:val="0050717B"/>
    <w:rsid w:val="00526FCC"/>
    <w:rsid w:val="005322E4"/>
    <w:rsid w:val="00567059"/>
    <w:rsid w:val="00575068"/>
    <w:rsid w:val="00576C7A"/>
    <w:rsid w:val="005A4D1D"/>
    <w:rsid w:val="005D3C33"/>
    <w:rsid w:val="005E695C"/>
    <w:rsid w:val="00602A1D"/>
    <w:rsid w:val="00617049"/>
    <w:rsid w:val="00693A04"/>
    <w:rsid w:val="00694DDB"/>
    <w:rsid w:val="006B4DF5"/>
    <w:rsid w:val="006C556E"/>
    <w:rsid w:val="006E1A22"/>
    <w:rsid w:val="00710852"/>
    <w:rsid w:val="0072708B"/>
    <w:rsid w:val="00733312"/>
    <w:rsid w:val="00753250"/>
    <w:rsid w:val="0077345A"/>
    <w:rsid w:val="00792091"/>
    <w:rsid w:val="007A1084"/>
    <w:rsid w:val="007B7405"/>
    <w:rsid w:val="007E4680"/>
    <w:rsid w:val="00810535"/>
    <w:rsid w:val="00822CDE"/>
    <w:rsid w:val="008469F5"/>
    <w:rsid w:val="00865150"/>
    <w:rsid w:val="00881051"/>
    <w:rsid w:val="00887198"/>
    <w:rsid w:val="008A30A3"/>
    <w:rsid w:val="008A6741"/>
    <w:rsid w:val="008C77A9"/>
    <w:rsid w:val="008D3F0F"/>
    <w:rsid w:val="008D52CB"/>
    <w:rsid w:val="008E6599"/>
    <w:rsid w:val="009076C0"/>
    <w:rsid w:val="00923CB4"/>
    <w:rsid w:val="00962128"/>
    <w:rsid w:val="00995D84"/>
    <w:rsid w:val="009A4313"/>
    <w:rsid w:val="009B23FA"/>
    <w:rsid w:val="009B6D51"/>
    <w:rsid w:val="009D28EB"/>
    <w:rsid w:val="00A32ABF"/>
    <w:rsid w:val="00A60536"/>
    <w:rsid w:val="00A77214"/>
    <w:rsid w:val="00AA1D48"/>
    <w:rsid w:val="00AB10CA"/>
    <w:rsid w:val="00AD7BD1"/>
    <w:rsid w:val="00AF3873"/>
    <w:rsid w:val="00B514F2"/>
    <w:rsid w:val="00B60699"/>
    <w:rsid w:val="00BB4EC8"/>
    <w:rsid w:val="00BE6ABB"/>
    <w:rsid w:val="00C0200D"/>
    <w:rsid w:val="00C15D71"/>
    <w:rsid w:val="00C47114"/>
    <w:rsid w:val="00C47DF4"/>
    <w:rsid w:val="00C50376"/>
    <w:rsid w:val="00C614AC"/>
    <w:rsid w:val="00C810BB"/>
    <w:rsid w:val="00C83A10"/>
    <w:rsid w:val="00CB636C"/>
    <w:rsid w:val="00D043D3"/>
    <w:rsid w:val="00D423AD"/>
    <w:rsid w:val="00D429B8"/>
    <w:rsid w:val="00D57BC6"/>
    <w:rsid w:val="00D74477"/>
    <w:rsid w:val="00D85837"/>
    <w:rsid w:val="00DC1B66"/>
    <w:rsid w:val="00E137C2"/>
    <w:rsid w:val="00E92ECD"/>
    <w:rsid w:val="00EF5BD7"/>
    <w:rsid w:val="00EF5EC1"/>
    <w:rsid w:val="00EF78E8"/>
    <w:rsid w:val="00F1149E"/>
    <w:rsid w:val="00F31496"/>
    <w:rsid w:val="00F42A82"/>
    <w:rsid w:val="00F67263"/>
    <w:rsid w:val="00F76A33"/>
    <w:rsid w:val="00F931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D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4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4313"/>
  </w:style>
  <w:style w:type="paragraph" w:styleId="Stopka">
    <w:name w:val="footer"/>
    <w:basedOn w:val="Normalny"/>
    <w:link w:val="StopkaZnak"/>
    <w:uiPriority w:val="99"/>
    <w:unhideWhenUsed/>
    <w:rsid w:val="009A4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313"/>
  </w:style>
  <w:style w:type="paragraph" w:styleId="Akapitzlist">
    <w:name w:val="List Paragraph"/>
    <w:basedOn w:val="Normalny"/>
    <w:link w:val="AkapitzlistZnak"/>
    <w:uiPriority w:val="34"/>
    <w:qFormat/>
    <w:rsid w:val="007E4680"/>
    <w:pPr>
      <w:ind w:left="720"/>
      <w:contextualSpacing/>
    </w:pPr>
  </w:style>
  <w:style w:type="paragraph" w:customStyle="1" w:styleId="Default">
    <w:name w:val="Default"/>
    <w:rsid w:val="007B74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locked/>
    <w:rsid w:val="008A6741"/>
  </w:style>
  <w:style w:type="paragraph" w:styleId="Tekstprzypisudolnego">
    <w:name w:val="footnote text"/>
    <w:basedOn w:val="Normalny"/>
    <w:link w:val="TekstprzypisudolnegoZnak"/>
    <w:uiPriority w:val="99"/>
    <w:semiHidden/>
    <w:unhideWhenUsed/>
    <w:rsid w:val="006B4D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4DF5"/>
    <w:rPr>
      <w:sz w:val="20"/>
      <w:szCs w:val="20"/>
    </w:rPr>
  </w:style>
  <w:style w:type="character" w:styleId="Odwoanieprzypisudolnego">
    <w:name w:val="footnote reference"/>
    <w:basedOn w:val="Domylnaczcionkaakapitu"/>
    <w:uiPriority w:val="99"/>
    <w:semiHidden/>
    <w:unhideWhenUsed/>
    <w:rsid w:val="006B4DF5"/>
    <w:rPr>
      <w:vertAlign w:val="superscript"/>
    </w:rPr>
  </w:style>
  <w:style w:type="character" w:styleId="Hipercze">
    <w:name w:val="Hyperlink"/>
    <w:basedOn w:val="Domylnaczcionkaakapitu"/>
    <w:uiPriority w:val="99"/>
    <w:unhideWhenUsed/>
    <w:rsid w:val="0077345A"/>
    <w:rPr>
      <w:color w:val="0000FF"/>
      <w:u w:val="single"/>
    </w:rPr>
  </w:style>
</w:styles>
</file>

<file path=word/webSettings.xml><?xml version="1.0" encoding="utf-8"?>
<w:webSettings xmlns:r="http://schemas.openxmlformats.org/officeDocument/2006/relationships" xmlns:w="http://schemas.openxmlformats.org/wordprocessingml/2006/main">
  <w:divs>
    <w:div w:id="47338578">
      <w:bodyDiv w:val="1"/>
      <w:marLeft w:val="0"/>
      <w:marRight w:val="0"/>
      <w:marTop w:val="0"/>
      <w:marBottom w:val="0"/>
      <w:divBdr>
        <w:top w:val="none" w:sz="0" w:space="0" w:color="auto"/>
        <w:left w:val="none" w:sz="0" w:space="0" w:color="auto"/>
        <w:bottom w:val="none" w:sz="0" w:space="0" w:color="auto"/>
        <w:right w:val="none" w:sz="0" w:space="0" w:color="auto"/>
      </w:divBdr>
      <w:divsChild>
        <w:div w:id="64189361">
          <w:marLeft w:val="0"/>
          <w:marRight w:val="0"/>
          <w:marTop w:val="0"/>
          <w:marBottom w:val="0"/>
          <w:divBdr>
            <w:top w:val="none" w:sz="0" w:space="0" w:color="auto"/>
            <w:left w:val="none" w:sz="0" w:space="0" w:color="auto"/>
            <w:bottom w:val="none" w:sz="0" w:space="0" w:color="auto"/>
            <w:right w:val="none" w:sz="0" w:space="0" w:color="auto"/>
          </w:divBdr>
          <w:divsChild>
            <w:div w:id="1689792929">
              <w:marLeft w:val="0"/>
              <w:marRight w:val="0"/>
              <w:marTop w:val="0"/>
              <w:marBottom w:val="0"/>
              <w:divBdr>
                <w:top w:val="none" w:sz="0" w:space="0" w:color="auto"/>
                <w:left w:val="none" w:sz="0" w:space="0" w:color="auto"/>
                <w:bottom w:val="none" w:sz="0" w:space="0" w:color="auto"/>
                <w:right w:val="none" w:sz="0" w:space="0" w:color="auto"/>
              </w:divBdr>
              <w:divsChild>
                <w:div w:id="398596817">
                  <w:marLeft w:val="0"/>
                  <w:marRight w:val="0"/>
                  <w:marTop w:val="0"/>
                  <w:marBottom w:val="0"/>
                  <w:divBdr>
                    <w:top w:val="none" w:sz="0" w:space="0" w:color="auto"/>
                    <w:left w:val="none" w:sz="0" w:space="0" w:color="auto"/>
                    <w:bottom w:val="none" w:sz="0" w:space="0" w:color="auto"/>
                    <w:right w:val="none" w:sz="0" w:space="0" w:color="auto"/>
                  </w:divBdr>
                  <w:divsChild>
                    <w:div w:id="2284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438">
      <w:bodyDiv w:val="1"/>
      <w:marLeft w:val="0"/>
      <w:marRight w:val="0"/>
      <w:marTop w:val="0"/>
      <w:marBottom w:val="0"/>
      <w:divBdr>
        <w:top w:val="none" w:sz="0" w:space="0" w:color="auto"/>
        <w:left w:val="none" w:sz="0" w:space="0" w:color="auto"/>
        <w:bottom w:val="none" w:sz="0" w:space="0" w:color="auto"/>
        <w:right w:val="none" w:sz="0" w:space="0" w:color="auto"/>
      </w:divBdr>
      <w:divsChild>
        <w:div w:id="2069645494">
          <w:marLeft w:val="0"/>
          <w:marRight w:val="0"/>
          <w:marTop w:val="0"/>
          <w:marBottom w:val="0"/>
          <w:divBdr>
            <w:top w:val="none" w:sz="0" w:space="0" w:color="auto"/>
            <w:left w:val="none" w:sz="0" w:space="0" w:color="auto"/>
            <w:bottom w:val="none" w:sz="0" w:space="0" w:color="auto"/>
            <w:right w:val="none" w:sz="0" w:space="0" w:color="auto"/>
          </w:divBdr>
          <w:divsChild>
            <w:div w:id="400107619">
              <w:marLeft w:val="0"/>
              <w:marRight w:val="0"/>
              <w:marTop w:val="0"/>
              <w:marBottom w:val="0"/>
              <w:divBdr>
                <w:top w:val="none" w:sz="0" w:space="0" w:color="auto"/>
                <w:left w:val="none" w:sz="0" w:space="0" w:color="auto"/>
                <w:bottom w:val="none" w:sz="0" w:space="0" w:color="auto"/>
                <w:right w:val="none" w:sz="0" w:space="0" w:color="auto"/>
              </w:divBdr>
              <w:divsChild>
                <w:div w:id="913124829">
                  <w:marLeft w:val="0"/>
                  <w:marRight w:val="0"/>
                  <w:marTop w:val="0"/>
                  <w:marBottom w:val="0"/>
                  <w:divBdr>
                    <w:top w:val="none" w:sz="0" w:space="0" w:color="auto"/>
                    <w:left w:val="none" w:sz="0" w:space="0" w:color="auto"/>
                    <w:bottom w:val="none" w:sz="0" w:space="0" w:color="auto"/>
                    <w:right w:val="none" w:sz="0" w:space="0" w:color="auto"/>
                  </w:divBdr>
                  <w:divsChild>
                    <w:div w:id="423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37229">
      <w:bodyDiv w:val="1"/>
      <w:marLeft w:val="0"/>
      <w:marRight w:val="0"/>
      <w:marTop w:val="0"/>
      <w:marBottom w:val="0"/>
      <w:divBdr>
        <w:top w:val="none" w:sz="0" w:space="0" w:color="auto"/>
        <w:left w:val="none" w:sz="0" w:space="0" w:color="auto"/>
        <w:bottom w:val="none" w:sz="0" w:space="0" w:color="auto"/>
        <w:right w:val="none" w:sz="0" w:space="0" w:color="auto"/>
      </w:divBdr>
      <w:divsChild>
        <w:div w:id="1305306153">
          <w:marLeft w:val="0"/>
          <w:marRight w:val="0"/>
          <w:marTop w:val="0"/>
          <w:marBottom w:val="0"/>
          <w:divBdr>
            <w:top w:val="none" w:sz="0" w:space="0" w:color="auto"/>
            <w:left w:val="none" w:sz="0" w:space="0" w:color="auto"/>
            <w:bottom w:val="none" w:sz="0" w:space="0" w:color="auto"/>
            <w:right w:val="none" w:sz="0" w:space="0" w:color="auto"/>
          </w:divBdr>
          <w:divsChild>
            <w:div w:id="204830056">
              <w:marLeft w:val="0"/>
              <w:marRight w:val="0"/>
              <w:marTop w:val="0"/>
              <w:marBottom w:val="0"/>
              <w:divBdr>
                <w:top w:val="none" w:sz="0" w:space="0" w:color="auto"/>
                <w:left w:val="none" w:sz="0" w:space="0" w:color="auto"/>
                <w:bottom w:val="none" w:sz="0" w:space="0" w:color="auto"/>
                <w:right w:val="none" w:sz="0" w:space="0" w:color="auto"/>
              </w:divBdr>
              <w:divsChild>
                <w:div w:id="1322195740">
                  <w:marLeft w:val="0"/>
                  <w:marRight w:val="0"/>
                  <w:marTop w:val="0"/>
                  <w:marBottom w:val="0"/>
                  <w:divBdr>
                    <w:top w:val="none" w:sz="0" w:space="0" w:color="auto"/>
                    <w:left w:val="none" w:sz="0" w:space="0" w:color="auto"/>
                    <w:bottom w:val="none" w:sz="0" w:space="0" w:color="auto"/>
                    <w:right w:val="none" w:sz="0" w:space="0" w:color="auto"/>
                  </w:divBdr>
                  <w:divsChild>
                    <w:div w:id="17485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39255">
      <w:bodyDiv w:val="1"/>
      <w:marLeft w:val="0"/>
      <w:marRight w:val="0"/>
      <w:marTop w:val="0"/>
      <w:marBottom w:val="0"/>
      <w:divBdr>
        <w:top w:val="none" w:sz="0" w:space="0" w:color="auto"/>
        <w:left w:val="none" w:sz="0" w:space="0" w:color="auto"/>
        <w:bottom w:val="none" w:sz="0" w:space="0" w:color="auto"/>
        <w:right w:val="none" w:sz="0" w:space="0" w:color="auto"/>
      </w:divBdr>
      <w:divsChild>
        <w:div w:id="591353860">
          <w:marLeft w:val="0"/>
          <w:marRight w:val="0"/>
          <w:marTop w:val="0"/>
          <w:marBottom w:val="0"/>
          <w:divBdr>
            <w:top w:val="none" w:sz="0" w:space="0" w:color="auto"/>
            <w:left w:val="none" w:sz="0" w:space="0" w:color="auto"/>
            <w:bottom w:val="none" w:sz="0" w:space="0" w:color="auto"/>
            <w:right w:val="none" w:sz="0" w:space="0" w:color="auto"/>
          </w:divBdr>
          <w:divsChild>
            <w:div w:id="1054431729">
              <w:marLeft w:val="0"/>
              <w:marRight w:val="0"/>
              <w:marTop w:val="0"/>
              <w:marBottom w:val="0"/>
              <w:divBdr>
                <w:top w:val="none" w:sz="0" w:space="0" w:color="auto"/>
                <w:left w:val="none" w:sz="0" w:space="0" w:color="auto"/>
                <w:bottom w:val="none" w:sz="0" w:space="0" w:color="auto"/>
                <w:right w:val="none" w:sz="0" w:space="0" w:color="auto"/>
              </w:divBdr>
              <w:divsChild>
                <w:div w:id="549927378">
                  <w:marLeft w:val="0"/>
                  <w:marRight w:val="0"/>
                  <w:marTop w:val="0"/>
                  <w:marBottom w:val="0"/>
                  <w:divBdr>
                    <w:top w:val="none" w:sz="0" w:space="0" w:color="auto"/>
                    <w:left w:val="none" w:sz="0" w:space="0" w:color="auto"/>
                    <w:bottom w:val="none" w:sz="0" w:space="0" w:color="auto"/>
                    <w:right w:val="none" w:sz="0" w:space="0" w:color="auto"/>
                  </w:divBdr>
                  <w:divsChild>
                    <w:div w:id="16967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51605">
      <w:bodyDiv w:val="1"/>
      <w:marLeft w:val="0"/>
      <w:marRight w:val="0"/>
      <w:marTop w:val="0"/>
      <w:marBottom w:val="0"/>
      <w:divBdr>
        <w:top w:val="none" w:sz="0" w:space="0" w:color="auto"/>
        <w:left w:val="none" w:sz="0" w:space="0" w:color="auto"/>
        <w:bottom w:val="none" w:sz="0" w:space="0" w:color="auto"/>
        <w:right w:val="none" w:sz="0" w:space="0" w:color="auto"/>
      </w:divBdr>
      <w:divsChild>
        <w:div w:id="1245381800">
          <w:marLeft w:val="0"/>
          <w:marRight w:val="0"/>
          <w:marTop w:val="0"/>
          <w:marBottom w:val="0"/>
          <w:divBdr>
            <w:top w:val="none" w:sz="0" w:space="0" w:color="auto"/>
            <w:left w:val="none" w:sz="0" w:space="0" w:color="auto"/>
            <w:bottom w:val="none" w:sz="0" w:space="0" w:color="auto"/>
            <w:right w:val="none" w:sz="0" w:space="0" w:color="auto"/>
          </w:divBdr>
          <w:divsChild>
            <w:div w:id="1642612786">
              <w:marLeft w:val="0"/>
              <w:marRight w:val="0"/>
              <w:marTop w:val="0"/>
              <w:marBottom w:val="0"/>
              <w:divBdr>
                <w:top w:val="none" w:sz="0" w:space="0" w:color="auto"/>
                <w:left w:val="none" w:sz="0" w:space="0" w:color="auto"/>
                <w:bottom w:val="none" w:sz="0" w:space="0" w:color="auto"/>
                <w:right w:val="none" w:sz="0" w:space="0" w:color="auto"/>
              </w:divBdr>
              <w:divsChild>
                <w:div w:id="914238806">
                  <w:marLeft w:val="0"/>
                  <w:marRight w:val="0"/>
                  <w:marTop w:val="0"/>
                  <w:marBottom w:val="0"/>
                  <w:divBdr>
                    <w:top w:val="none" w:sz="0" w:space="0" w:color="auto"/>
                    <w:left w:val="none" w:sz="0" w:space="0" w:color="auto"/>
                    <w:bottom w:val="none" w:sz="0" w:space="0" w:color="auto"/>
                    <w:right w:val="none" w:sz="0" w:space="0" w:color="auto"/>
                  </w:divBdr>
                  <w:divsChild>
                    <w:div w:id="435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school.pl/centr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stat/ramon/miscellaneous/index.cfm?TargetUrl=DSP_DEGURB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siness-school.pl/centrum" TargetMode="External"/><Relationship Id="rId4" Type="http://schemas.openxmlformats.org/officeDocument/2006/relationships/webSettings" Target="webSettings.xml"/><Relationship Id="rId9" Type="http://schemas.openxmlformats.org/officeDocument/2006/relationships/hyperlink" Target="http://www.business-school.pl/centru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usiness-school.pl/centru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14</Pages>
  <Words>5855</Words>
  <Characters>35130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BS</cp:lastModifiedBy>
  <cp:revision>33</cp:revision>
  <dcterms:created xsi:type="dcterms:W3CDTF">2018-07-26T08:12:00Z</dcterms:created>
  <dcterms:modified xsi:type="dcterms:W3CDTF">2018-10-12T08:01:00Z</dcterms:modified>
</cp:coreProperties>
</file>