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F3" w:rsidRPr="0081671D" w:rsidRDefault="005D2DF3" w:rsidP="005D2DF3">
      <w:pPr>
        <w:rPr>
          <w:b/>
          <w:sz w:val="30"/>
          <w:szCs w:val="30"/>
          <w:u w:val="single"/>
        </w:rPr>
      </w:pPr>
      <w:r w:rsidRPr="0081671D">
        <w:rPr>
          <w:b/>
          <w:sz w:val="30"/>
          <w:szCs w:val="30"/>
          <w:u w:val="single"/>
        </w:rPr>
        <w:t>FINANSOWE WSPARCIE POMOSTOWE – ZASADY ROZLICZANIA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>Finansowe wsparcie pomostowe wypłacane jest w cyklach miesięcznych.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>Podstawą wypłaty pierwszej raty jest podpisanie umowy dot. ww. wsparcia.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>Kolejne raty wypłacane są po rozliczeniu przez uczestnika poprzednio otrzymanej raty finansowego wsparcia pomostowego, poprzez:</w:t>
      </w:r>
    </w:p>
    <w:p w:rsidR="005D2DF3" w:rsidRPr="0081671D" w:rsidRDefault="005D2DF3" w:rsidP="005D2DF3">
      <w:pPr>
        <w:pStyle w:val="Akapitzlist"/>
        <w:numPr>
          <w:ilvl w:val="0"/>
          <w:numId w:val="8"/>
        </w:numPr>
      </w:pPr>
      <w:r w:rsidRPr="0081671D">
        <w:t>Sporządzenie i przesłanie zestawienia wydatków</w:t>
      </w:r>
    </w:p>
    <w:p w:rsidR="005D2DF3" w:rsidRPr="0081671D" w:rsidRDefault="005D2DF3" w:rsidP="005D2DF3">
      <w:pPr>
        <w:pStyle w:val="Akapitzlist"/>
        <w:numPr>
          <w:ilvl w:val="0"/>
          <w:numId w:val="8"/>
        </w:numPr>
      </w:pPr>
      <w:r w:rsidRPr="0081671D">
        <w:t>Załączenie do zestawienia potwierdzenia opłacenia składek na ubez</w:t>
      </w:r>
      <w:r w:rsidR="0096390A" w:rsidRPr="0081671D">
        <w:t>pieczenie społeczne i zdrowotne/zdrowotne.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  <w:rPr>
          <w:highlight w:val="yellow"/>
        </w:rPr>
      </w:pPr>
      <w:r w:rsidRPr="0081671D">
        <w:t xml:space="preserve">Rozliczenie I raty </w:t>
      </w:r>
      <w:proofErr w:type="spellStart"/>
      <w:r w:rsidRPr="0081671D">
        <w:t>pomostówki</w:t>
      </w:r>
      <w:proofErr w:type="spellEnd"/>
      <w:r w:rsidRPr="0081671D">
        <w:t xml:space="preserve"> należy przesłać w nieprzekraczalnym terminie do </w:t>
      </w:r>
      <w:r w:rsidR="0096390A" w:rsidRPr="0081671D">
        <w:rPr>
          <w:highlight w:val="yellow"/>
        </w:rPr>
        <w:t>16</w:t>
      </w:r>
      <w:r w:rsidRPr="0081671D">
        <w:rPr>
          <w:highlight w:val="yellow"/>
        </w:rPr>
        <w:t xml:space="preserve"> sierpnia 2019r. Rozliczenia </w:t>
      </w:r>
      <w:r w:rsidR="006B0D9A">
        <w:rPr>
          <w:highlight w:val="yellow"/>
        </w:rPr>
        <w:t>kolejnych rat – w terminie do 15</w:t>
      </w:r>
      <w:r w:rsidRPr="0081671D">
        <w:rPr>
          <w:highlight w:val="yellow"/>
        </w:rPr>
        <w:t xml:space="preserve"> dnia kolejnego miesiąca.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  <w:rPr>
          <w:highlight w:val="yellow"/>
        </w:rPr>
      </w:pPr>
      <w:r w:rsidRPr="0081671D">
        <w:rPr>
          <w:highlight w:val="yellow"/>
        </w:rPr>
        <w:t>Pierwsze rozliczenie dotyczy okresu od rozpoczęcia</w:t>
      </w:r>
      <w:r w:rsidR="0096390A" w:rsidRPr="0081671D">
        <w:rPr>
          <w:highlight w:val="yellow"/>
        </w:rPr>
        <w:t xml:space="preserve"> działalności gospodarczej do 16</w:t>
      </w:r>
      <w:r w:rsidRPr="0081671D">
        <w:rPr>
          <w:highlight w:val="yellow"/>
        </w:rPr>
        <w:t xml:space="preserve"> </w:t>
      </w:r>
      <w:r w:rsidR="0096390A" w:rsidRPr="0081671D">
        <w:rPr>
          <w:highlight w:val="yellow"/>
        </w:rPr>
        <w:t>sierpnia 2019r, następna od 17 sierpn</w:t>
      </w:r>
      <w:r w:rsidR="0081671D">
        <w:rPr>
          <w:highlight w:val="yellow"/>
        </w:rPr>
        <w:t>ia do 15</w:t>
      </w:r>
      <w:r w:rsidR="005C1B75" w:rsidRPr="0081671D">
        <w:rPr>
          <w:highlight w:val="yellow"/>
        </w:rPr>
        <w:t xml:space="preserve"> września 2019r</w:t>
      </w:r>
      <w:r w:rsidR="006B0D9A">
        <w:rPr>
          <w:highlight w:val="yellow"/>
        </w:rPr>
        <w:t>, a następne do 15 dnia kolejnego miesiąca.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 xml:space="preserve">Uczestnik nie musi wydać i rozliczyć w danym miesiącu całej otrzymanej kwoty </w:t>
      </w:r>
      <w:proofErr w:type="spellStart"/>
      <w:r w:rsidRPr="0081671D">
        <w:t>pomostówki</w:t>
      </w:r>
      <w:proofErr w:type="spellEnd"/>
      <w:r w:rsidRPr="0081671D">
        <w:t>.</w:t>
      </w:r>
    </w:p>
    <w:p w:rsidR="005D2DF3" w:rsidRPr="0081671D" w:rsidRDefault="005D2DF3" w:rsidP="005D2DF3">
      <w:pPr>
        <w:pStyle w:val="Akapitzlist"/>
      </w:pPr>
      <w:r w:rsidRPr="0081671D">
        <w:t>Mo</w:t>
      </w:r>
      <w:r w:rsidR="006B0D9A">
        <w:t xml:space="preserve">że ją wydać w kolejnych okresach </w:t>
      </w:r>
      <w:r w:rsidRPr="0081671D">
        <w:t xml:space="preserve">. 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rPr>
          <w:highlight w:val="yellow"/>
        </w:rPr>
        <w:t xml:space="preserve">Całość otrzymanej w ciągu 6 miesięcy </w:t>
      </w:r>
      <w:proofErr w:type="spellStart"/>
      <w:r w:rsidRPr="0081671D">
        <w:rPr>
          <w:highlight w:val="yellow"/>
        </w:rPr>
        <w:t>pomostówki</w:t>
      </w:r>
      <w:proofErr w:type="spellEnd"/>
      <w:r w:rsidRPr="0081671D">
        <w:rPr>
          <w:highlight w:val="yellow"/>
        </w:rPr>
        <w:t xml:space="preserve"> wynosi 12.600</w:t>
      </w:r>
      <w:r w:rsidRPr="0081671D">
        <w:t xml:space="preserve"> zł i taka kwota powinna być przez uczestnika rozliczona </w:t>
      </w:r>
      <w:r w:rsidRPr="0081671D">
        <w:rPr>
          <w:highlight w:val="yellow"/>
        </w:rPr>
        <w:t xml:space="preserve">łącznie w ciągu </w:t>
      </w:r>
      <w:r w:rsidRPr="0081671D">
        <w:t>6 miesięcy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 xml:space="preserve">Wydatki finansowane z </w:t>
      </w:r>
      <w:proofErr w:type="spellStart"/>
      <w:r w:rsidRPr="0081671D">
        <w:t>pomostówki</w:t>
      </w:r>
      <w:proofErr w:type="spellEnd"/>
      <w:r w:rsidRPr="0081671D">
        <w:t xml:space="preserve"> powinny być zgodne ze złożonym Wnioskiem o wsparcie.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>Możliwe są przesunięcia w ramach pozycji już is</w:t>
      </w:r>
      <w:r w:rsidR="0096390A" w:rsidRPr="0081671D">
        <w:t>tniejących, lub pojawienie się nowych pozycji</w:t>
      </w:r>
      <w:r w:rsidRPr="0081671D">
        <w:t>, które wcze</w:t>
      </w:r>
      <w:r w:rsidR="0096390A" w:rsidRPr="0081671D">
        <w:t>śniej nie były ujęte we wniosku.</w:t>
      </w:r>
      <w:r w:rsidRPr="0081671D">
        <w:t xml:space="preserve"> </w:t>
      </w:r>
      <w:r w:rsidR="006B0D9A">
        <w:t>Wówczas należy</w:t>
      </w:r>
      <w:r w:rsidRPr="0081671D">
        <w:t xml:space="preserve"> napisać prośbę do beneficjenta (Business School H. Polak, M. Polak Sp. Jawna) o zmianę z uzasadnieniem.</w:t>
      </w:r>
    </w:p>
    <w:p w:rsidR="005D2DF3" w:rsidRPr="0081671D" w:rsidRDefault="005D2DF3" w:rsidP="005D2DF3">
      <w:pPr>
        <w:pStyle w:val="Akapitzlist"/>
        <w:numPr>
          <w:ilvl w:val="0"/>
          <w:numId w:val="7"/>
        </w:numPr>
      </w:pPr>
      <w:r w:rsidRPr="0081671D">
        <w:t xml:space="preserve">Na stronie internetowej projektu znajduje się druk Wniosku o zmianę sposobu wydatkowania </w:t>
      </w:r>
      <w:proofErr w:type="spellStart"/>
      <w:r w:rsidRPr="0081671D">
        <w:t>pomostówki</w:t>
      </w:r>
      <w:proofErr w:type="spellEnd"/>
      <w:r w:rsidRPr="0081671D">
        <w:t>.</w:t>
      </w:r>
      <w:bookmarkStart w:id="0" w:name="_GoBack"/>
      <w:bookmarkEnd w:id="0"/>
      <w:r w:rsidRPr="0081671D">
        <w:tab/>
      </w:r>
      <w:r w:rsidRPr="0081671D">
        <w:tab/>
      </w:r>
      <w:r w:rsidRPr="0081671D">
        <w:tab/>
      </w:r>
      <w:r w:rsidRPr="0081671D">
        <w:tab/>
      </w:r>
    </w:p>
    <w:p w:rsidR="005D2DF3" w:rsidRPr="00527D32" w:rsidRDefault="005D2DF3" w:rsidP="005D2DF3">
      <w:pPr>
        <w:rPr>
          <w:b/>
          <w:sz w:val="24"/>
          <w:szCs w:val="24"/>
          <w:u w:val="single"/>
        </w:rPr>
      </w:pPr>
      <w:r w:rsidRPr="00527D32">
        <w:rPr>
          <w:b/>
          <w:sz w:val="24"/>
          <w:szCs w:val="24"/>
          <w:u w:val="single"/>
        </w:rPr>
        <w:t>FINANSOWE WSPARCIE POMOSTOWE</w:t>
      </w:r>
      <w:r w:rsidR="00527D32" w:rsidRPr="00527D32">
        <w:rPr>
          <w:b/>
          <w:sz w:val="24"/>
          <w:szCs w:val="24"/>
          <w:u w:val="single"/>
        </w:rPr>
        <w:t xml:space="preserve"> – PRZYKŁADOWY KATALOG </w:t>
      </w:r>
      <w:r w:rsidRPr="00527D32">
        <w:rPr>
          <w:b/>
          <w:sz w:val="24"/>
          <w:szCs w:val="24"/>
          <w:u w:val="single"/>
        </w:rPr>
        <w:t>WYDATKÓW</w:t>
      </w:r>
    </w:p>
    <w:p w:rsidR="005C1B75" w:rsidRPr="0081671D" w:rsidRDefault="005C1B75" w:rsidP="005D2DF3">
      <w:r w:rsidRPr="0081671D">
        <w:t>- Składki na ubezpieczenie społeczne i zdrowotne</w:t>
      </w:r>
      <w:r w:rsidR="006B0D9A">
        <w:t>/zdrowotne</w:t>
      </w:r>
      <w:r w:rsidRPr="0081671D">
        <w:t xml:space="preserve">, </w:t>
      </w:r>
      <w:r w:rsidR="00527D32" w:rsidRPr="0081671D">
        <w:t xml:space="preserve">                                                                                            - </w:t>
      </w:r>
      <w:r w:rsidRPr="0081671D">
        <w:t xml:space="preserve">Koszty opłat telekomunikacyjnych (telefon, </w:t>
      </w:r>
      <w:proofErr w:type="spellStart"/>
      <w:r w:rsidRPr="0081671D">
        <w:t>internet</w:t>
      </w:r>
      <w:proofErr w:type="spellEnd"/>
      <w:r w:rsidRPr="0081671D">
        <w:t xml:space="preserve">, itp.), </w:t>
      </w:r>
      <w:r w:rsidR="00527D32" w:rsidRPr="0081671D">
        <w:t xml:space="preserve">                                                                           </w:t>
      </w:r>
      <w:r w:rsidRPr="0081671D">
        <w:t>- Wydatki na media (woda, gaz, elektryczność itp.)</w:t>
      </w:r>
      <w:r w:rsidR="00527D32" w:rsidRPr="0081671D">
        <w:t xml:space="preserve">                                                                                             </w:t>
      </w:r>
      <w:r w:rsidRPr="0081671D">
        <w:t xml:space="preserve">- Koszty wynajmu pomieszczeń, </w:t>
      </w:r>
      <w:r w:rsidR="00527D32" w:rsidRPr="0081671D">
        <w:t xml:space="preserve">                                                                                                                            </w:t>
      </w:r>
      <w:r w:rsidRPr="0081671D">
        <w:t>- Koszty zlecania usług związanych bezpośrednio z działalnością gospodarczą (np. zlecenie obsługi księgowej).</w:t>
      </w:r>
    </w:p>
    <w:p w:rsidR="005D2DF3" w:rsidRPr="0081671D" w:rsidRDefault="005D2DF3" w:rsidP="005D2DF3">
      <w:pPr>
        <w:rPr>
          <w:sz w:val="24"/>
          <w:szCs w:val="24"/>
          <w:u w:val="single"/>
        </w:rPr>
      </w:pPr>
      <w:r w:rsidRPr="0081671D">
        <w:rPr>
          <w:sz w:val="24"/>
          <w:szCs w:val="24"/>
          <w:u w:val="single"/>
        </w:rPr>
        <w:t>WYDATKI NIEKWALIFIKOWANE</w:t>
      </w:r>
    </w:p>
    <w:p w:rsidR="005D2DF3" w:rsidRPr="005C1B75" w:rsidRDefault="005D2DF3" w:rsidP="005D2DF3">
      <w:r w:rsidRPr="005C1B75">
        <w:t xml:space="preserve">-Sfinansowanie wydatków w stosunku do których wcześniej została udzielona pomoc publiczna lub </w:t>
      </w:r>
      <w:r w:rsidR="00527D32">
        <w:t xml:space="preserve">       </w:t>
      </w:r>
      <w:r w:rsidRPr="005C1B75">
        <w:t>które wcześniej objęte były wsparciem ze środków Wspólnoty Europejskiej (zakaz podwójnego finansowania tych samych wydatków)</w:t>
      </w:r>
    </w:p>
    <w:p w:rsidR="005D2DF3" w:rsidRPr="005C1B75" w:rsidRDefault="005D2DF3" w:rsidP="005D2DF3">
      <w:r w:rsidRPr="005C1B75">
        <w:t>- Zapłat</w:t>
      </w:r>
      <w:r w:rsidR="005C1B75">
        <w:t>a</w:t>
      </w:r>
      <w:r w:rsidRPr="005C1B75">
        <w:t xml:space="preserve"> grzywien i kar wynikających z naruszenia przez beneficjenta pomocy przepisów obowiązującego prawa</w:t>
      </w:r>
    </w:p>
    <w:p w:rsidR="005D2DF3" w:rsidRPr="005C1B75" w:rsidRDefault="005D2DF3" w:rsidP="005D2DF3">
      <w:r w:rsidRPr="005C1B75">
        <w:t>- Zapłata kar umownych wynikłych z naruszenia przez beneficjenta pomocy umów zawartych w ramach prowadzenia działalności gospodarczej.</w:t>
      </w:r>
    </w:p>
    <w:p w:rsidR="005D2DF3" w:rsidRPr="005C1B75" w:rsidRDefault="005D2DF3" w:rsidP="005D2DF3">
      <w:pPr>
        <w:rPr>
          <w:b/>
        </w:rPr>
      </w:pPr>
      <w:r w:rsidRPr="005C1B75">
        <w:rPr>
          <w:b/>
          <w:highlight w:val="cyan"/>
        </w:rPr>
        <w:lastRenderedPageBreak/>
        <w:t xml:space="preserve">Należy pamiętać, że w pierwszej kolejności z finansowego wsparcia pomostowego ponoszone są opłaty obowiązkowe czyli m.in.: składki na ubezpieczenie społeczne, zdrowotne, fundusze </w:t>
      </w:r>
      <w:proofErr w:type="spellStart"/>
      <w:r w:rsidRPr="005C1B75">
        <w:rPr>
          <w:b/>
          <w:highlight w:val="cyan"/>
        </w:rPr>
        <w:t>pozaubezpieczeniowe</w:t>
      </w:r>
      <w:proofErr w:type="spellEnd"/>
      <w:r w:rsidRPr="005C1B75">
        <w:rPr>
          <w:b/>
          <w:highlight w:val="cyan"/>
        </w:rPr>
        <w:t>, czynsz, opłaty za media.</w:t>
      </w:r>
    </w:p>
    <w:p w:rsidR="005D2DF3" w:rsidRDefault="005D2DF3" w:rsidP="005D2DF3">
      <w:pPr>
        <w:rPr>
          <w:sz w:val="24"/>
          <w:szCs w:val="24"/>
        </w:rPr>
      </w:pPr>
    </w:p>
    <w:p w:rsidR="005D2DF3" w:rsidRDefault="005D2DF3" w:rsidP="005D2DF3">
      <w:pPr>
        <w:rPr>
          <w:sz w:val="24"/>
          <w:szCs w:val="24"/>
        </w:rPr>
      </w:pPr>
    </w:p>
    <w:p w:rsidR="005D2DF3" w:rsidRDefault="005D2DF3" w:rsidP="005D2D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DF3" w:rsidRPr="000B2F4A" w:rsidRDefault="005D2DF3" w:rsidP="005D2DF3">
      <w:pPr>
        <w:rPr>
          <w:sz w:val="24"/>
          <w:szCs w:val="24"/>
        </w:rPr>
      </w:pPr>
    </w:p>
    <w:p w:rsidR="00056CED" w:rsidRPr="005D2DF3" w:rsidRDefault="00056CED" w:rsidP="005D2DF3"/>
    <w:sectPr w:rsidR="00056CED" w:rsidRPr="005D2DF3" w:rsidSect="00B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28" w:rsidRDefault="003D2128" w:rsidP="00527D32">
      <w:pPr>
        <w:spacing w:after="0" w:line="240" w:lineRule="auto"/>
      </w:pPr>
      <w:r>
        <w:separator/>
      </w:r>
    </w:p>
  </w:endnote>
  <w:endnote w:type="continuationSeparator" w:id="0">
    <w:p w:rsidR="003D2128" w:rsidRDefault="003D2128" w:rsidP="0052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28" w:rsidRDefault="003D2128" w:rsidP="00527D32">
      <w:pPr>
        <w:spacing w:after="0" w:line="240" w:lineRule="auto"/>
      </w:pPr>
      <w:r>
        <w:separator/>
      </w:r>
    </w:p>
  </w:footnote>
  <w:footnote w:type="continuationSeparator" w:id="0">
    <w:p w:rsidR="003D2128" w:rsidRDefault="003D2128" w:rsidP="0052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32" w:rsidRDefault="00527D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E66"/>
    <w:multiLevelType w:val="multilevel"/>
    <w:tmpl w:val="53A8B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B24FB"/>
    <w:multiLevelType w:val="hybridMultilevel"/>
    <w:tmpl w:val="F96C571A"/>
    <w:lvl w:ilvl="0" w:tplc="3BE66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47D92"/>
    <w:multiLevelType w:val="multilevel"/>
    <w:tmpl w:val="C130F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0DB3"/>
    <w:multiLevelType w:val="multilevel"/>
    <w:tmpl w:val="93F6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00A76"/>
    <w:multiLevelType w:val="multilevel"/>
    <w:tmpl w:val="F3F8F5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444E"/>
    <w:multiLevelType w:val="multilevel"/>
    <w:tmpl w:val="D93A0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31E4E"/>
    <w:multiLevelType w:val="multilevel"/>
    <w:tmpl w:val="45C2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inherit" w:eastAsia="Times New Roman" w:hAnsi="inherit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F1519"/>
    <w:multiLevelType w:val="hybridMultilevel"/>
    <w:tmpl w:val="D64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4D35"/>
    <w:rsid w:val="00056CED"/>
    <w:rsid w:val="00094D09"/>
    <w:rsid w:val="001949D8"/>
    <w:rsid w:val="002175C0"/>
    <w:rsid w:val="00274AAE"/>
    <w:rsid w:val="003D2128"/>
    <w:rsid w:val="003E5C61"/>
    <w:rsid w:val="00527D32"/>
    <w:rsid w:val="005C1B75"/>
    <w:rsid w:val="005D2DF3"/>
    <w:rsid w:val="006B0D9A"/>
    <w:rsid w:val="006F2FE6"/>
    <w:rsid w:val="00736184"/>
    <w:rsid w:val="0081671D"/>
    <w:rsid w:val="00910738"/>
    <w:rsid w:val="009117C7"/>
    <w:rsid w:val="0096390A"/>
    <w:rsid w:val="00CD2D3C"/>
    <w:rsid w:val="00D56C12"/>
    <w:rsid w:val="00E01447"/>
    <w:rsid w:val="00E129D0"/>
    <w:rsid w:val="00F44D35"/>
    <w:rsid w:val="00F9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D35"/>
    <w:rPr>
      <w:b/>
      <w:bCs/>
    </w:rPr>
  </w:style>
  <w:style w:type="character" w:styleId="Uwydatnienie">
    <w:name w:val="Emphasis"/>
    <w:basedOn w:val="Domylnaczcionkaakapitu"/>
    <w:uiPriority w:val="20"/>
    <w:qFormat/>
    <w:rsid w:val="00F44D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4D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4D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D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2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D3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DFBF-F709-49AB-BABD-69640E8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BS</cp:lastModifiedBy>
  <cp:revision>6</cp:revision>
  <cp:lastPrinted>2019-07-19T12:37:00Z</cp:lastPrinted>
  <dcterms:created xsi:type="dcterms:W3CDTF">2019-07-29T12:41:00Z</dcterms:created>
  <dcterms:modified xsi:type="dcterms:W3CDTF">2019-07-29T14:13:00Z</dcterms:modified>
</cp:coreProperties>
</file>